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624"/>
        <w:spacing w:before="390" w:line="220" w:lineRule="auto"/>
        <w:outlineLvl w:val="0"/>
        <w:rPr>
          <w:rFonts w:ascii="SimSun" w:hAnsi="SimSun" w:eastAsia="SimSun" w:cs="SimSun"/>
          <w:sz w:val="120"/>
          <w:szCs w:val="120"/>
        </w:rPr>
      </w:pPr>
      <w:r>
        <w:rPr>
          <w:rFonts w:ascii="SimSun" w:hAnsi="SimSun" w:eastAsia="SimSun" w:cs="SimSun"/>
          <w:sz w:val="120"/>
          <w:szCs w:val="120"/>
          <w:color w:val="FF3300"/>
          <w14:textOutline w14:w="21771" w14:cap="flat" w14:cmpd="sng">
            <w14:solidFill>
              <w14:srgbClr w14:val="FF3300"/>
            </w14:solidFill>
            <w14:prstDash w14:val="solid"/>
            <w14:miter w14:lim="10"/>
          </w14:textOutline>
          <w:spacing w:val="128"/>
        </w:rPr>
        <w:t>南昌大学文件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2812"/>
        <w:spacing w:before="101" w:line="223" w:lineRule="auto"/>
        <w:rPr/>
      </w:pPr>
      <w:r>
        <w:rPr>
          <w:spacing w:val="4"/>
        </w:rPr>
        <w:t>南大校发〔2021〕17</w:t>
      </w:r>
      <w:r>
        <w:rPr>
          <w:spacing w:val="-43"/>
        </w:rPr>
        <w:t xml:space="preserve"> </w:t>
      </w:r>
      <w:r>
        <w:rPr>
          <w:spacing w:val="4"/>
        </w:rPr>
        <w:t>号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9" w:lineRule="exact"/>
        <w:rPr/>
      </w:pPr>
      <w:r>
        <w:rPr/>
        <w:pict>
          <v:shape id="_x0000_s2" style="mso-position-vertical-relative:line;mso-position-horizontal-relative:char;width:441.15pt;height:1.45pt;" fillcolor="#FF3300" filled="true" stroked="false" coordsize="8822,29" coordorigin="0,0" path="m0,28l8822,28l8822,0l0,0l0,28xe"/>
        </w:pic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ind w:left="2053" w:right="817" w:hanging="1219"/>
        <w:spacing w:before="139" w:line="232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lim="10"/>
          </w14:textOutline>
          <w:spacing w:val="-7"/>
        </w:rPr>
        <w:t>关于印发《南昌大学学生纪律处分办法</w:t>
      </w:r>
      <w:r>
        <w:rPr>
          <w:rFonts w:ascii="SimSun" w:hAnsi="SimSun" w:eastAsia="SimSun" w:cs="SimSun"/>
          <w:sz w:val="43"/>
          <w:szCs w:val="43"/>
          <w:spacing w:val="2"/>
        </w:rPr>
        <w:t xml:space="preserve"> </w:t>
      </w:r>
      <w:r>
        <w:rPr>
          <w:rFonts w:ascii="SimSun" w:hAnsi="SimSun" w:eastAsia="SimSun" w:cs="SimSun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lim="10"/>
          </w14:textOutline>
          <w:spacing w:val="-21"/>
        </w:rPr>
        <w:t>（2021</w:t>
      </w:r>
      <w:r>
        <w:rPr>
          <w:rFonts w:ascii="SimSun" w:hAnsi="SimSun" w:eastAsia="SimSun" w:cs="SimSun"/>
          <w:sz w:val="43"/>
          <w:szCs w:val="43"/>
          <w:spacing w:val="-90"/>
        </w:rPr>
        <w:t xml:space="preserve"> </w:t>
      </w:r>
      <w:r>
        <w:rPr>
          <w:rFonts w:ascii="SimSun" w:hAnsi="SimSun" w:eastAsia="SimSun" w:cs="SimSun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lim="10"/>
          </w14:textOutline>
          <w:spacing w:val="-21"/>
        </w:rPr>
        <w:t>年修订）</w:t>
      </w:r>
      <w:r>
        <w:rPr>
          <w:rFonts w:ascii="SimSun" w:hAnsi="SimSun" w:eastAsia="SimSun" w:cs="SimSun"/>
          <w:sz w:val="43"/>
          <w:szCs w:val="43"/>
          <w:spacing w:val="-21"/>
        </w:rPr>
        <w:t xml:space="preserve"> </w:t>
      </w:r>
      <w:r>
        <w:rPr>
          <w:rFonts w:ascii="SimSun" w:hAnsi="SimSun" w:eastAsia="SimSun" w:cs="SimSun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lim="10"/>
          </w14:textOutline>
          <w:spacing w:val="-21"/>
        </w:rPr>
        <w:t>》的通知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pStyle w:val="BodyText"/>
        <w:ind w:left="15"/>
        <w:spacing w:before="101" w:line="222" w:lineRule="auto"/>
        <w:rPr/>
      </w:pPr>
      <w:r>
        <w:rPr>
          <w:spacing w:val="-2"/>
        </w:rPr>
        <w:t>校内各单位：</w:t>
      </w:r>
    </w:p>
    <w:p>
      <w:pPr>
        <w:pStyle w:val="BodyText"/>
        <w:spacing w:before="188" w:line="559" w:lineRule="exact"/>
        <w:jc w:val="right"/>
        <w:rPr/>
      </w:pPr>
      <w:r>
        <w:rPr>
          <w:spacing w:val="2"/>
          <w:position w:val="18"/>
        </w:rPr>
        <w:t>《南昌大学学生纪律处分办法（2021</w:t>
      </w:r>
      <w:r>
        <w:rPr>
          <w:spacing w:val="-35"/>
          <w:position w:val="18"/>
        </w:rPr>
        <w:t xml:space="preserve"> </w:t>
      </w:r>
      <w:r>
        <w:rPr>
          <w:spacing w:val="2"/>
          <w:position w:val="18"/>
        </w:rPr>
        <w:t>年修订）</w:t>
      </w:r>
      <w:r>
        <w:rPr>
          <w:spacing w:val="-41"/>
          <w:position w:val="18"/>
        </w:rPr>
        <w:t xml:space="preserve"> </w:t>
      </w:r>
      <w:r>
        <w:rPr>
          <w:spacing w:val="2"/>
          <w:position w:val="18"/>
        </w:rPr>
        <w:t>》业经</w:t>
      </w:r>
      <w:r>
        <w:rPr>
          <w:spacing w:val="2"/>
          <w:position w:val="18"/>
        </w:rPr>
        <w:t xml:space="preserve"> </w:t>
      </w:r>
      <w:r>
        <w:rPr>
          <w:spacing w:val="2"/>
          <w:position w:val="18"/>
        </w:rPr>
        <w:t>2021</w:t>
      </w:r>
    </w:p>
    <w:p>
      <w:pPr>
        <w:pStyle w:val="BodyText"/>
        <w:ind w:left="16"/>
        <w:spacing w:before="1" w:line="221" w:lineRule="auto"/>
        <w:rPr/>
      </w:pPr>
      <w:r>
        <w:rPr>
          <w:spacing w:val="-6"/>
        </w:rPr>
        <w:t>年</w:t>
      </w:r>
      <w:r>
        <w:rPr>
          <w:spacing w:val="-40"/>
        </w:rPr>
        <w:t xml:space="preserve"> </w:t>
      </w:r>
      <w:r>
        <w:rPr>
          <w:spacing w:val="-6"/>
        </w:rPr>
        <w:t>1</w:t>
      </w:r>
      <w:r>
        <w:rPr>
          <w:spacing w:val="-46"/>
        </w:rPr>
        <w:t xml:space="preserve"> </w:t>
      </w:r>
      <w:r>
        <w:rPr>
          <w:spacing w:val="-6"/>
        </w:rPr>
        <w:t>月</w:t>
      </w:r>
      <w:r>
        <w:rPr>
          <w:spacing w:val="-48"/>
        </w:rPr>
        <w:t xml:space="preserve"> </w:t>
      </w:r>
      <w:r>
        <w:rPr>
          <w:spacing w:val="-6"/>
        </w:rPr>
        <w:t>24</w:t>
      </w:r>
      <w:r>
        <w:rPr>
          <w:spacing w:val="-6"/>
        </w:rPr>
        <w:t xml:space="preserve"> </w:t>
      </w:r>
      <w:r>
        <w:rPr>
          <w:spacing w:val="-6"/>
        </w:rPr>
        <w:t>日校长办公会审议通过，</w:t>
      </w:r>
      <w:r>
        <w:rPr>
          <w:spacing w:val="53"/>
        </w:rPr>
        <w:t xml:space="preserve"> </w:t>
      </w:r>
      <w:r>
        <w:rPr>
          <w:spacing w:val="-6"/>
        </w:rPr>
        <w:t>现予以印发，请遵照执行。</w:t>
      </w:r>
    </w:p>
    <w:p>
      <w:pPr>
        <w:pStyle w:val="BodyText"/>
        <w:ind w:left="656"/>
        <w:spacing w:before="188" w:line="225" w:lineRule="auto"/>
        <w:rPr/>
      </w:pPr>
      <w:r>
        <w:rPr>
          <w:spacing w:val="4"/>
        </w:rPr>
        <w:t>特此通知。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pStyle w:val="BodyText"/>
        <w:ind w:left="5812"/>
        <w:spacing w:before="101" w:line="224" w:lineRule="auto"/>
        <w:rPr/>
      </w:pPr>
      <w:r>
        <w:rPr>
          <w:spacing w:val="-22"/>
        </w:rPr>
        <w:t>南</w:t>
      </w:r>
      <w:r>
        <w:rPr>
          <w:spacing w:val="64"/>
        </w:rPr>
        <w:t xml:space="preserve"> </w:t>
      </w:r>
      <w:r>
        <w:rPr>
          <w:spacing w:val="-22"/>
        </w:rPr>
        <w:t>昌</w:t>
      </w:r>
      <w:r>
        <w:rPr>
          <w:spacing w:val="32"/>
        </w:rPr>
        <w:t xml:space="preserve"> </w:t>
      </w:r>
      <w:r>
        <w:rPr>
          <w:spacing w:val="-22"/>
        </w:rPr>
        <w:t>大</w:t>
      </w:r>
      <w:r>
        <w:rPr>
          <w:spacing w:val="37"/>
        </w:rPr>
        <w:t xml:space="preserve"> </w:t>
      </w:r>
      <w:r>
        <w:rPr>
          <w:spacing w:val="-22"/>
        </w:rPr>
        <w:t>学</w:t>
      </w:r>
    </w:p>
    <w:p>
      <w:pPr>
        <w:pStyle w:val="BodyText"/>
        <w:ind w:left="5608"/>
        <w:spacing w:before="183" w:line="224" w:lineRule="auto"/>
        <w:rPr/>
      </w:pPr>
      <w:r>
        <w:rPr>
          <w:spacing w:val="-10"/>
        </w:rPr>
        <w:t>2021</w:t>
      </w:r>
      <w:r>
        <w:rPr>
          <w:spacing w:val="-51"/>
        </w:rPr>
        <w:t xml:space="preserve"> </w:t>
      </w:r>
      <w:r>
        <w:rPr>
          <w:spacing w:val="-10"/>
        </w:rPr>
        <w:t>年</w:t>
      </w:r>
      <w:r>
        <w:rPr>
          <w:spacing w:val="-36"/>
        </w:rPr>
        <w:t xml:space="preserve"> </w:t>
      </w:r>
      <w:r>
        <w:rPr>
          <w:spacing w:val="-10"/>
        </w:rPr>
        <w:t>3</w:t>
      </w:r>
      <w:r>
        <w:rPr>
          <w:spacing w:val="-46"/>
        </w:rPr>
        <w:t xml:space="preserve"> </w:t>
      </w:r>
      <w:r>
        <w:rPr>
          <w:spacing w:val="-10"/>
        </w:rPr>
        <w:t>月</w:t>
      </w:r>
      <w:r>
        <w:rPr>
          <w:spacing w:val="-46"/>
        </w:rPr>
        <w:t xml:space="preserve"> </w:t>
      </w:r>
      <w:r>
        <w:rPr>
          <w:spacing w:val="-10"/>
        </w:rPr>
        <w:t>8</w:t>
      </w:r>
      <w:r>
        <w:rPr>
          <w:spacing w:val="-10"/>
        </w:rPr>
        <w:t xml:space="preserve"> </w:t>
      </w:r>
      <w:r>
        <w:rPr>
          <w:spacing w:val="-10"/>
        </w:rPr>
        <w:t>日</w:t>
      </w:r>
    </w:p>
    <w:p>
      <w:pPr>
        <w:spacing w:line="224" w:lineRule="auto"/>
        <w:sectPr>
          <w:footerReference w:type="default" r:id="rId1"/>
          <w:pgSz w:w="11907" w:h="16839"/>
          <w:pgMar w:top="1431" w:right="1470" w:bottom="1880" w:left="1589" w:header="0" w:footer="1518" w:gutter="0"/>
        </w:sectPr>
        <w:rPr/>
      </w:pP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left="185"/>
        <w:spacing w:before="140" w:line="881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  <w:position w:val="33"/>
        </w:rPr>
        <w:t>南昌大学学生纪律处分办法（2021</w:t>
      </w:r>
      <w:r>
        <w:rPr>
          <w:rFonts w:ascii="SimSun" w:hAnsi="SimSun" w:eastAsia="SimSun" w:cs="SimSun"/>
          <w:sz w:val="43"/>
          <w:szCs w:val="43"/>
          <w:spacing w:val="-83"/>
          <w:position w:val="33"/>
        </w:rPr>
        <w:t xml:space="preserve"> </w:t>
      </w:r>
      <w:r>
        <w:rPr>
          <w:rFonts w:ascii="SimSun" w:hAnsi="SimSun" w:eastAsia="SimSun" w:cs="SimSun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  <w:position w:val="33"/>
        </w:rPr>
        <w:t>年修订）</w:t>
      </w:r>
    </w:p>
    <w:p>
      <w:pPr>
        <w:ind w:left="3385"/>
        <w:spacing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第一章</w:t>
      </w:r>
      <w:r>
        <w:rPr>
          <w:rFonts w:ascii="SimHei" w:hAnsi="SimHei" w:eastAsia="SimHei" w:cs="SimHei"/>
          <w:sz w:val="31"/>
          <w:szCs w:val="31"/>
          <w:spacing w:val="16"/>
        </w:rPr>
        <w:t xml:space="preserve">  </w:t>
      </w: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总</w:t>
      </w:r>
      <w:r>
        <w:rPr>
          <w:rFonts w:ascii="SimHei" w:hAnsi="SimHei" w:eastAsia="SimHei" w:cs="SimHei"/>
          <w:sz w:val="31"/>
          <w:szCs w:val="31"/>
          <w:spacing w:val="19"/>
        </w:rPr>
        <w:t xml:space="preserve"> </w:t>
      </w: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则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pStyle w:val="BodyText"/>
        <w:ind w:left="26" w:right="80" w:firstLine="632"/>
        <w:spacing w:before="101" w:line="333" w:lineRule="auto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第一条</w:t>
      </w:r>
      <w:r>
        <w:rPr>
          <w:rFonts w:ascii="KaiTi" w:hAnsi="KaiTi" w:eastAsia="KaiTi" w:cs="KaiTi"/>
          <w:spacing w:val="10"/>
        </w:rPr>
        <w:t xml:space="preserve"> </w:t>
      </w:r>
      <w:r>
        <w:rPr>
          <w:spacing w:val="10"/>
        </w:rPr>
        <w:t>为维护学校正常的教育教学秩序和生活秩序，保障</w:t>
      </w:r>
      <w:r>
        <w:rPr>
          <w:spacing w:val="16"/>
        </w:rPr>
        <w:t xml:space="preserve"> </w:t>
      </w:r>
      <w:r>
        <w:rPr>
          <w:spacing w:val="-1"/>
        </w:rPr>
        <w:t>学生的合法权益，</w:t>
      </w:r>
      <w:r>
        <w:rPr>
          <w:spacing w:val="-1"/>
        </w:rPr>
        <w:t xml:space="preserve"> </w:t>
      </w:r>
      <w:r>
        <w:rPr>
          <w:spacing w:val="-1"/>
        </w:rPr>
        <w:t>根据《普通高等学校学生管理规定》《南昌大</w:t>
      </w:r>
    </w:p>
    <w:p>
      <w:pPr>
        <w:pStyle w:val="BodyText"/>
        <w:ind w:left="26"/>
        <w:spacing w:before="1" w:line="222" w:lineRule="auto"/>
        <w:rPr/>
      </w:pPr>
      <w:r>
        <w:rPr>
          <w:spacing w:val="-1"/>
        </w:rPr>
        <w:t>学章程》以及其他有关规定，结合我校实际情况，</w:t>
      </w:r>
      <w:r>
        <w:rPr>
          <w:spacing w:val="59"/>
        </w:rPr>
        <w:t xml:space="preserve"> </w:t>
      </w:r>
      <w:r>
        <w:rPr>
          <w:spacing w:val="-1"/>
        </w:rPr>
        <w:t>制定本办法。</w:t>
      </w:r>
    </w:p>
    <w:p>
      <w:pPr>
        <w:pStyle w:val="BodyText"/>
        <w:ind w:right="80"/>
        <w:spacing w:before="188" w:line="559" w:lineRule="exact"/>
        <w:jc w:val="right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  <w:position w:val="18"/>
        </w:rPr>
        <w:t>第二条</w:t>
      </w:r>
      <w:r>
        <w:rPr>
          <w:rFonts w:ascii="KaiTi" w:hAnsi="KaiTi" w:eastAsia="KaiTi" w:cs="KaiTi"/>
          <w:spacing w:val="10"/>
          <w:position w:val="18"/>
        </w:rPr>
        <w:t xml:space="preserve"> </w:t>
      </w:r>
      <w:r>
        <w:rPr>
          <w:spacing w:val="10"/>
          <w:position w:val="18"/>
        </w:rPr>
        <w:t>本办法适用于在我校接受普通高等学历教育的学生</w:t>
      </w:r>
    </w:p>
    <w:p>
      <w:pPr>
        <w:pStyle w:val="BodyText"/>
        <w:spacing w:before="1" w:line="222" w:lineRule="auto"/>
        <w:rPr/>
      </w:pPr>
      <w:r>
        <w:rPr>
          <w:spacing w:val="-2"/>
        </w:rPr>
        <w:t>（含攻读第二学士学位的本科生）</w:t>
      </w:r>
      <w:r>
        <w:rPr>
          <w:spacing w:val="-2"/>
        </w:rPr>
        <w:t xml:space="preserve"> </w:t>
      </w:r>
      <w:r>
        <w:rPr>
          <w:spacing w:val="-2"/>
        </w:rPr>
        <w:t>。</w:t>
      </w:r>
    </w:p>
    <w:p>
      <w:pPr>
        <w:pStyle w:val="BodyText"/>
        <w:ind w:left="25" w:firstLine="634"/>
        <w:spacing w:before="184" w:line="334" w:lineRule="auto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第三条</w:t>
      </w:r>
      <w:r>
        <w:rPr>
          <w:rFonts w:ascii="KaiTi" w:hAnsi="KaiTi" w:eastAsia="KaiTi" w:cs="KaiTi"/>
          <w:spacing w:val="2"/>
        </w:rPr>
        <w:t xml:space="preserve"> </w:t>
      </w:r>
      <w:r>
        <w:rPr>
          <w:spacing w:val="2"/>
        </w:rPr>
        <w:t>对学生进行违纪处分，应当坚持教育</w:t>
      </w:r>
      <w:r>
        <w:rPr>
          <w:spacing w:val="1"/>
        </w:rPr>
        <w:t>与惩戒相结合，</w:t>
      </w:r>
      <w:r>
        <w:rPr/>
        <w:t xml:space="preserve"> </w:t>
      </w:r>
      <w:r>
        <w:rPr>
          <w:spacing w:val="-1"/>
        </w:rPr>
        <w:t>与学生违法、违纪行为的性质和过错的严重程度相适应，</w:t>
      </w:r>
      <w:r>
        <w:rPr>
          <w:spacing w:val="-1"/>
        </w:rPr>
        <w:t xml:space="preserve"> </w:t>
      </w:r>
      <w:r>
        <w:rPr>
          <w:spacing w:val="-1"/>
        </w:rPr>
        <w:t>应当做</w:t>
      </w:r>
    </w:p>
    <w:p>
      <w:pPr>
        <w:pStyle w:val="BodyText"/>
        <w:ind w:left="21"/>
        <w:spacing w:line="221" w:lineRule="auto"/>
        <w:rPr/>
      </w:pPr>
      <w:r>
        <w:rPr>
          <w:spacing w:val="8"/>
        </w:rPr>
        <w:t>到证据充分、依据明确、定性准确、程序正当、处分适当。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ind w:left="2341"/>
        <w:spacing w:before="102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第二章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 </w:t>
      </w: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纪律处分种类与适用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pStyle w:val="BodyText"/>
        <w:ind w:left="17" w:right="80" w:firstLine="641"/>
        <w:spacing w:before="101" w:line="333" w:lineRule="auto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第四条</w:t>
      </w:r>
      <w:r>
        <w:rPr>
          <w:rFonts w:ascii="KaiTi" w:hAnsi="KaiTi" w:eastAsia="KaiTi" w:cs="KaiTi"/>
          <w:spacing w:val="10"/>
        </w:rPr>
        <w:t xml:space="preserve"> </w:t>
      </w:r>
      <w:r>
        <w:rPr>
          <w:spacing w:val="10"/>
        </w:rPr>
        <w:t>学生违反法律法规、违反《普通高等学校学生管理</w:t>
      </w:r>
      <w:r>
        <w:rPr>
          <w:spacing w:val="16"/>
        </w:rPr>
        <w:t xml:space="preserve"> </w:t>
      </w:r>
      <w:r>
        <w:rPr/>
        <w:t>规定》、违反学校章程和规章制度，学校应当给予批评教育，</w:t>
      </w:r>
      <w:r>
        <w:rPr>
          <w:spacing w:val="-18"/>
        </w:rPr>
        <w:t xml:space="preserve"> </w:t>
      </w:r>
      <w:r>
        <w:rPr/>
        <w:t>并</w:t>
      </w:r>
    </w:p>
    <w:p>
      <w:pPr>
        <w:pStyle w:val="BodyText"/>
        <w:ind w:left="21"/>
        <w:spacing w:before="2" w:line="222" w:lineRule="auto"/>
        <w:rPr/>
      </w:pPr>
      <w:r>
        <w:rPr>
          <w:spacing w:val="7"/>
        </w:rPr>
        <w:t>可视情节轻重，给予如下纪律处分：</w:t>
      </w:r>
    </w:p>
    <w:p>
      <w:pPr>
        <w:pStyle w:val="BodyText"/>
        <w:ind w:left="640"/>
        <w:spacing w:before="186" w:line="224" w:lineRule="auto"/>
        <w:rPr/>
      </w:pPr>
      <w:r>
        <w:rPr>
          <w:spacing w:val="-1"/>
        </w:rPr>
        <w:t>（一）警告；</w:t>
      </w:r>
    </w:p>
    <w:p>
      <w:pPr>
        <w:pStyle w:val="BodyText"/>
        <w:ind w:left="640"/>
        <w:spacing w:before="184" w:line="224" w:lineRule="auto"/>
        <w:rPr/>
      </w:pPr>
      <w:r>
        <w:rPr>
          <w:spacing w:val="-1"/>
        </w:rPr>
        <w:t>（二）严重警告；</w:t>
      </w:r>
    </w:p>
    <w:p>
      <w:pPr>
        <w:pStyle w:val="BodyText"/>
        <w:ind w:left="640"/>
        <w:spacing w:before="183" w:line="224" w:lineRule="auto"/>
        <w:rPr/>
      </w:pPr>
      <w:r>
        <w:rPr/>
        <w:t>（三）记过；</w:t>
      </w:r>
    </w:p>
    <w:p>
      <w:pPr>
        <w:pStyle w:val="BodyText"/>
        <w:ind w:left="640"/>
        <w:spacing w:before="186" w:line="223" w:lineRule="auto"/>
        <w:rPr/>
      </w:pPr>
      <w:r>
        <w:rPr>
          <w:spacing w:val="-1"/>
        </w:rPr>
        <w:t>（四）留校察看；</w:t>
      </w:r>
    </w:p>
    <w:p>
      <w:pPr>
        <w:pStyle w:val="BodyText"/>
        <w:ind w:left="640"/>
        <w:spacing w:before="185" w:line="222" w:lineRule="auto"/>
        <w:rPr/>
      </w:pPr>
      <w:r>
        <w:rPr>
          <w:spacing w:val="1"/>
        </w:rPr>
        <w:t>（五）开除学籍。</w:t>
      </w:r>
    </w:p>
    <w:p>
      <w:pPr>
        <w:pStyle w:val="BodyText"/>
        <w:ind w:left="659"/>
        <w:spacing w:before="187" w:line="222" w:lineRule="auto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第五条</w:t>
      </w:r>
      <w:r>
        <w:rPr>
          <w:rFonts w:ascii="KaiTi" w:hAnsi="KaiTi" w:eastAsia="KaiTi" w:cs="KaiTi"/>
          <w:spacing w:val="2"/>
        </w:rPr>
        <w:t xml:space="preserve"> </w:t>
      </w:r>
      <w:r>
        <w:rPr>
          <w:spacing w:val="2"/>
        </w:rPr>
        <w:t>纪律处分的期限：</w:t>
      </w:r>
    </w:p>
    <w:p>
      <w:pPr>
        <w:pStyle w:val="BodyText"/>
        <w:ind w:left="640"/>
        <w:spacing w:before="188" w:line="224" w:lineRule="auto"/>
        <w:rPr/>
      </w:pPr>
      <w:r>
        <w:rPr>
          <w:spacing w:val="4"/>
        </w:rPr>
        <w:t>（一）警告的处分期为六个月；</w:t>
      </w:r>
    </w:p>
    <w:p>
      <w:pPr>
        <w:spacing w:line="224" w:lineRule="auto"/>
        <w:sectPr>
          <w:footerReference w:type="default" r:id="rId2"/>
          <w:pgSz w:w="11907" w:h="16839"/>
          <w:pgMar w:top="1431" w:right="1389" w:bottom="1880" w:left="1593" w:header="0" w:footer="1518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631"/>
        <w:spacing w:before="101" w:line="224" w:lineRule="auto"/>
        <w:rPr/>
      </w:pPr>
      <w:r>
        <w:rPr>
          <w:spacing w:val="8"/>
        </w:rPr>
        <w:t>（二）严重警告的处分期为六个月；</w:t>
      </w:r>
    </w:p>
    <w:p>
      <w:pPr>
        <w:pStyle w:val="BodyText"/>
        <w:ind w:left="631"/>
        <w:spacing w:before="183" w:line="224" w:lineRule="auto"/>
        <w:rPr/>
      </w:pPr>
      <w:r>
        <w:rPr>
          <w:spacing w:val="4"/>
        </w:rPr>
        <w:t>（三）记过的处分期为十二个月；</w:t>
      </w:r>
    </w:p>
    <w:p>
      <w:pPr>
        <w:pStyle w:val="BodyText"/>
        <w:spacing w:before="185" w:line="223" w:lineRule="auto"/>
        <w:jc w:val="right"/>
        <w:rPr/>
      </w:pPr>
      <w:r>
        <w:rPr>
          <w:spacing w:val="-3"/>
        </w:rPr>
        <w:t>（四）留校察看的察看期为十二个月，察看期同时为处分</w:t>
      </w:r>
      <w:r>
        <w:rPr>
          <w:spacing w:val="-4"/>
        </w:rPr>
        <w:t>期。</w:t>
      </w:r>
    </w:p>
    <w:p>
      <w:pPr>
        <w:pStyle w:val="BodyText"/>
        <w:ind w:left="650"/>
        <w:spacing w:before="185" w:line="222" w:lineRule="auto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第六条</w:t>
      </w:r>
      <w:r>
        <w:rPr>
          <w:rFonts w:ascii="KaiTi" w:hAnsi="KaiTi" w:eastAsia="KaiTi" w:cs="KaiTi"/>
          <w:spacing w:val="42"/>
        </w:rPr>
        <w:t xml:space="preserve"> </w:t>
      </w:r>
      <w:r>
        <w:rPr>
          <w:spacing w:val="-9"/>
        </w:rPr>
        <w:t>受处分者，</w:t>
      </w:r>
      <w:r>
        <w:rPr>
          <w:spacing w:val="57"/>
        </w:rPr>
        <w:t xml:space="preserve"> </w:t>
      </w:r>
      <w:r>
        <w:rPr>
          <w:spacing w:val="-9"/>
        </w:rPr>
        <w:t>同时受到下列处理：</w:t>
      </w:r>
    </w:p>
    <w:p>
      <w:pPr>
        <w:pStyle w:val="BodyText"/>
        <w:ind w:left="631"/>
        <w:spacing w:before="186" w:line="562" w:lineRule="exact"/>
        <w:rPr/>
      </w:pPr>
      <w:r>
        <w:rPr>
          <w:spacing w:val="-1"/>
          <w:position w:val="18"/>
        </w:rPr>
        <w:t>（一）处于处分期限内的学生，</w:t>
      </w:r>
      <w:r>
        <w:rPr>
          <w:spacing w:val="-1"/>
          <w:position w:val="18"/>
        </w:rPr>
        <w:t xml:space="preserve"> </w:t>
      </w:r>
      <w:r>
        <w:rPr>
          <w:spacing w:val="-1"/>
          <w:position w:val="18"/>
        </w:rPr>
        <w:t>其奖励、奖学金的评选资格</w:t>
      </w:r>
    </w:p>
    <w:p>
      <w:pPr>
        <w:pStyle w:val="BodyText"/>
        <w:spacing w:line="223" w:lineRule="auto"/>
        <w:rPr/>
      </w:pPr>
      <w:r>
        <w:rPr>
          <w:spacing w:val="8"/>
        </w:rPr>
        <w:t>按奖励、奖学金评审有关规定处理；</w:t>
      </w:r>
    </w:p>
    <w:p>
      <w:pPr>
        <w:pStyle w:val="BodyText"/>
        <w:ind w:left="12" w:right="93" w:firstLine="619"/>
        <w:spacing w:before="183" w:line="334" w:lineRule="auto"/>
        <w:rPr/>
      </w:pPr>
      <w:r>
        <w:rPr>
          <w:spacing w:val="5"/>
        </w:rPr>
        <w:t>（二）因在家庭经济状况认定及各项资助申请中弄虚作假受</w:t>
      </w:r>
      <w:r>
        <w:rPr>
          <w:spacing w:val="3"/>
        </w:rPr>
        <w:t xml:space="preserve"> </w:t>
      </w:r>
      <w:r>
        <w:rPr>
          <w:spacing w:val="2"/>
        </w:rPr>
        <w:t>到处分的学生，</w:t>
      </w:r>
      <w:r>
        <w:rPr>
          <w:spacing w:val="-78"/>
        </w:rPr>
        <w:t xml:space="preserve"> </w:t>
      </w:r>
      <w:r>
        <w:rPr>
          <w:spacing w:val="2"/>
        </w:rPr>
        <w:t>处分期限内其申请各类助学项目的资格按学生资</w:t>
      </w:r>
    </w:p>
    <w:p>
      <w:pPr>
        <w:pStyle w:val="BodyText"/>
        <w:ind w:left="13"/>
        <w:spacing w:before="1" w:line="223" w:lineRule="auto"/>
        <w:rPr/>
      </w:pPr>
      <w:r>
        <w:rPr>
          <w:spacing w:val="-4"/>
        </w:rPr>
        <w:t>助有关规定处理；</w:t>
      </w:r>
    </w:p>
    <w:p>
      <w:pPr>
        <w:pStyle w:val="BodyText"/>
        <w:ind w:left="26" w:right="93" w:firstLine="605"/>
        <w:spacing w:before="183" w:line="334" w:lineRule="auto"/>
        <w:rPr/>
      </w:pPr>
      <w:r>
        <w:rPr/>
        <w:t>（三）因违反学术诚信受处分的本科生，</w:t>
      </w:r>
      <w:r>
        <w:rPr>
          <w:spacing w:val="-22"/>
        </w:rPr>
        <w:t xml:space="preserve"> </w:t>
      </w:r>
      <w:r>
        <w:rPr/>
        <w:t>其免试推荐研究生</w:t>
      </w:r>
      <w:r>
        <w:rPr/>
        <w:t xml:space="preserve"> </w:t>
      </w:r>
      <w:r>
        <w:rPr>
          <w:spacing w:val="1"/>
        </w:rPr>
        <w:t>的资格按研究生院有关规定处理，</w:t>
      </w:r>
      <w:r>
        <w:rPr>
          <w:spacing w:val="-55"/>
        </w:rPr>
        <w:t xml:space="preserve"> </w:t>
      </w:r>
      <w:r>
        <w:rPr>
          <w:spacing w:val="1"/>
        </w:rPr>
        <w:t>学士学位</w:t>
      </w:r>
      <w:r>
        <w:rPr/>
        <w:t>的授予按学位授予有</w:t>
      </w:r>
    </w:p>
    <w:p>
      <w:pPr>
        <w:pStyle w:val="BodyText"/>
        <w:ind w:left="12"/>
        <w:spacing w:before="1" w:line="223" w:lineRule="auto"/>
        <w:rPr/>
      </w:pPr>
      <w:r>
        <w:rPr>
          <w:spacing w:val="-4"/>
        </w:rPr>
        <w:t>关规定处理；</w:t>
      </w:r>
    </w:p>
    <w:p>
      <w:pPr>
        <w:pStyle w:val="BodyText"/>
        <w:ind w:left="631"/>
        <w:spacing w:before="184" w:line="559" w:lineRule="exact"/>
        <w:rPr/>
      </w:pPr>
      <w:r>
        <w:rPr>
          <w:spacing w:val="-1"/>
          <w:position w:val="18"/>
        </w:rPr>
        <w:t>（四）因违反学术诚信受处分的研究生，</w:t>
      </w:r>
      <w:r>
        <w:rPr>
          <w:spacing w:val="-1"/>
          <w:position w:val="18"/>
        </w:rPr>
        <w:t xml:space="preserve"> </w:t>
      </w:r>
      <w:r>
        <w:rPr>
          <w:spacing w:val="-1"/>
          <w:position w:val="18"/>
        </w:rPr>
        <w:t>其博士、硕</w:t>
      </w:r>
      <w:r>
        <w:rPr>
          <w:spacing w:val="-2"/>
          <w:position w:val="18"/>
        </w:rPr>
        <w:t>士学位</w:t>
      </w:r>
    </w:p>
    <w:p>
      <w:pPr>
        <w:pStyle w:val="BodyText"/>
        <w:ind w:left="26"/>
        <w:spacing w:before="2" w:line="222" w:lineRule="auto"/>
        <w:rPr/>
      </w:pPr>
      <w:r>
        <w:rPr>
          <w:spacing w:val="2"/>
        </w:rPr>
        <w:t>的授予按学位授予有关规定处理；</w:t>
      </w:r>
    </w:p>
    <w:p>
      <w:pPr>
        <w:pStyle w:val="BodyText"/>
        <w:ind w:left="631"/>
        <w:spacing w:before="187" w:line="222" w:lineRule="auto"/>
        <w:rPr/>
      </w:pPr>
      <w:r>
        <w:rPr>
          <w:spacing w:val="6"/>
        </w:rPr>
        <w:t>（五）有其他规定的，按照相关规定进行处理。</w:t>
      </w:r>
    </w:p>
    <w:p>
      <w:pPr>
        <w:pStyle w:val="BodyText"/>
        <w:spacing w:before="187" w:line="222" w:lineRule="auto"/>
        <w:jc w:val="right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第七条</w:t>
      </w:r>
      <w:r>
        <w:rPr>
          <w:rFonts w:ascii="KaiTi" w:hAnsi="KaiTi" w:eastAsia="KaiTi" w:cs="KaiTi"/>
          <w:spacing w:val="40"/>
        </w:rPr>
        <w:t xml:space="preserve"> </w:t>
      </w:r>
      <w:r>
        <w:rPr>
          <w:spacing w:val="-5"/>
        </w:rPr>
        <w:t>学生有违反法律法规行为的，</w:t>
      </w:r>
      <w:r>
        <w:rPr>
          <w:spacing w:val="-29"/>
        </w:rPr>
        <w:t xml:space="preserve"> </w:t>
      </w:r>
      <w:r>
        <w:rPr>
          <w:spacing w:val="-5"/>
        </w:rPr>
        <w:t>按以下情形分别处</w:t>
      </w:r>
      <w:r>
        <w:rPr>
          <w:spacing w:val="-6"/>
        </w:rPr>
        <w:t>理：</w:t>
      </w:r>
    </w:p>
    <w:p>
      <w:pPr>
        <w:pStyle w:val="BodyText"/>
        <w:ind w:left="631"/>
        <w:spacing w:before="186" w:line="562" w:lineRule="exact"/>
        <w:rPr/>
      </w:pPr>
      <w:r>
        <w:rPr>
          <w:spacing w:val="5"/>
          <w:position w:val="18"/>
        </w:rPr>
        <w:t>（一）违反宪法、反对四项基本原则、破坏安定</w:t>
      </w:r>
      <w:r>
        <w:rPr>
          <w:spacing w:val="4"/>
          <w:position w:val="18"/>
        </w:rPr>
        <w:t>团结、扰乱</w:t>
      </w:r>
    </w:p>
    <w:p>
      <w:pPr>
        <w:pStyle w:val="BodyText"/>
        <w:ind w:left="5"/>
        <w:spacing w:line="222" w:lineRule="auto"/>
        <w:rPr/>
      </w:pPr>
      <w:r>
        <w:rPr>
          <w:spacing w:val="-2"/>
        </w:rPr>
        <w:t>社会秩序的，</w:t>
      </w:r>
      <w:r>
        <w:rPr>
          <w:spacing w:val="-2"/>
        </w:rPr>
        <w:t xml:space="preserve"> </w:t>
      </w:r>
      <w:r>
        <w:rPr>
          <w:spacing w:val="-2"/>
        </w:rPr>
        <w:t>给予留校察看或开除学籍处分；</w:t>
      </w:r>
    </w:p>
    <w:p>
      <w:pPr>
        <w:pStyle w:val="BodyText"/>
        <w:ind w:left="631"/>
        <w:spacing w:before="187" w:line="222" w:lineRule="auto"/>
        <w:rPr/>
      </w:pPr>
      <w:r>
        <w:rPr/>
        <w:t>（二）受到刑事处罚的，</w:t>
      </w:r>
      <w:r>
        <w:rPr/>
        <w:t xml:space="preserve"> </w:t>
      </w:r>
      <w:r>
        <w:rPr/>
        <w:t>给予留校察看或开除学籍处分；</w:t>
      </w:r>
    </w:p>
    <w:p>
      <w:pPr>
        <w:pStyle w:val="BodyText"/>
        <w:ind w:left="631"/>
        <w:spacing w:before="186" w:line="562" w:lineRule="exact"/>
        <w:rPr/>
      </w:pPr>
      <w:r>
        <w:rPr>
          <w:position w:val="18"/>
        </w:rPr>
        <w:t>（三）受到治安管理处罚的，</w:t>
      </w:r>
      <w:r>
        <w:rPr>
          <w:spacing w:val="-30"/>
          <w:position w:val="18"/>
        </w:rPr>
        <w:t xml:space="preserve"> </w:t>
      </w:r>
      <w:r>
        <w:rPr>
          <w:position w:val="18"/>
        </w:rPr>
        <w:t>给予记过、留校察看或开除学</w:t>
      </w:r>
    </w:p>
    <w:p>
      <w:pPr>
        <w:pStyle w:val="BodyText"/>
        <w:ind w:left="2"/>
        <w:spacing w:line="222" w:lineRule="auto"/>
        <w:rPr/>
      </w:pPr>
      <w:r>
        <w:rPr>
          <w:spacing w:val="-12"/>
        </w:rPr>
        <w:t>籍处分；</w:t>
      </w:r>
    </w:p>
    <w:p>
      <w:pPr>
        <w:spacing w:line="222" w:lineRule="auto"/>
        <w:sectPr>
          <w:footerReference w:type="default" r:id="rId3"/>
          <w:pgSz w:w="11907" w:h="16839"/>
          <w:pgMar w:top="1431" w:right="1383" w:bottom="1880" w:left="1603" w:header="0" w:footer="1521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636"/>
        <w:spacing w:before="100" w:line="560" w:lineRule="exact"/>
        <w:rPr/>
      </w:pPr>
      <w:r>
        <w:rPr>
          <w:spacing w:val="4"/>
          <w:position w:val="18"/>
        </w:rPr>
        <w:t>（四）公安机关或司法机关认定其行为违反法律法</w:t>
      </w:r>
      <w:r>
        <w:rPr>
          <w:spacing w:val="3"/>
          <w:position w:val="18"/>
        </w:rPr>
        <w:t>规但免予</w:t>
      </w:r>
    </w:p>
    <w:p>
      <w:pPr>
        <w:pStyle w:val="BodyText"/>
        <w:ind w:left="16"/>
        <w:spacing w:line="224" w:lineRule="auto"/>
        <w:rPr/>
      </w:pPr>
      <w:r>
        <w:rPr>
          <w:spacing w:val="-5"/>
        </w:rPr>
        <w:t>处罚的，</w:t>
      </w:r>
      <w:r>
        <w:rPr>
          <w:spacing w:val="46"/>
        </w:rPr>
        <w:t xml:space="preserve"> </w:t>
      </w:r>
      <w:r>
        <w:rPr>
          <w:spacing w:val="-5"/>
        </w:rPr>
        <w:t>给予警告或严重警告处分。</w:t>
      </w:r>
    </w:p>
    <w:p>
      <w:pPr>
        <w:pStyle w:val="BodyText"/>
        <w:ind w:right="92" w:firstLine="655"/>
        <w:spacing w:before="183" w:line="334" w:lineRule="auto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第八条</w:t>
      </w:r>
      <w:r>
        <w:rPr>
          <w:rFonts w:ascii="KaiTi" w:hAnsi="KaiTi" w:eastAsia="KaiTi" w:cs="KaiTi"/>
          <w:spacing w:val="10"/>
        </w:rPr>
        <w:t xml:space="preserve"> </w:t>
      </w:r>
      <w:r>
        <w:rPr>
          <w:spacing w:val="10"/>
        </w:rPr>
        <w:t>学生有违反学校有关规定的行为，但情节轻微不足</w:t>
      </w:r>
      <w:r>
        <w:rPr>
          <w:spacing w:val="16"/>
        </w:rPr>
        <w:t xml:space="preserve"> </w:t>
      </w:r>
      <w:r>
        <w:rPr>
          <w:spacing w:val="2"/>
        </w:rPr>
        <w:t>以给予纪律处分的，应由学生所在学院给予批评教育，</w:t>
      </w:r>
      <w:r>
        <w:rPr>
          <w:spacing w:val="-61"/>
        </w:rPr>
        <w:t xml:space="preserve"> </w:t>
      </w:r>
      <w:r>
        <w:rPr>
          <w:spacing w:val="2"/>
        </w:rPr>
        <w:t>并书面报</w:t>
      </w:r>
      <w:r>
        <w:rPr/>
        <w:t xml:space="preserve"> </w:t>
      </w:r>
      <w:r>
        <w:rPr>
          <w:spacing w:val="5"/>
        </w:rPr>
        <w:t>相关职能部门备案。批评教育包括口头批评、书面警示和通报批</w:t>
      </w:r>
    </w:p>
    <w:p>
      <w:pPr>
        <w:pStyle w:val="BodyText"/>
        <w:ind w:left="3"/>
        <w:spacing w:line="223" w:lineRule="auto"/>
        <w:rPr/>
      </w:pPr>
      <w:r>
        <w:rPr>
          <w:spacing w:val="5"/>
        </w:rPr>
        <w:t>评等方式。</w:t>
      </w:r>
    </w:p>
    <w:p>
      <w:pPr>
        <w:pStyle w:val="BodyText"/>
        <w:ind w:left="655"/>
        <w:spacing w:before="183" w:line="560" w:lineRule="exact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  <w:position w:val="18"/>
        </w:rPr>
        <w:t>第九条</w:t>
      </w:r>
      <w:r>
        <w:rPr>
          <w:rFonts w:ascii="KaiTi" w:hAnsi="KaiTi" w:eastAsia="KaiTi" w:cs="KaiTi"/>
          <w:spacing w:val="9"/>
          <w:position w:val="18"/>
        </w:rPr>
        <w:t xml:space="preserve"> </w:t>
      </w:r>
      <w:r>
        <w:rPr>
          <w:spacing w:val="9"/>
          <w:position w:val="18"/>
        </w:rPr>
        <w:t>学生违纪有下列情形之一，可以从轻、减轻或免予</w:t>
      </w:r>
    </w:p>
    <w:p>
      <w:pPr>
        <w:pStyle w:val="BodyText"/>
        <w:ind w:left="16"/>
        <w:spacing w:before="1" w:line="224" w:lineRule="auto"/>
        <w:rPr/>
      </w:pPr>
      <w:r>
        <w:rPr>
          <w:spacing w:val="-17"/>
        </w:rPr>
        <w:t>处分：</w:t>
      </w:r>
    </w:p>
    <w:p>
      <w:pPr>
        <w:pStyle w:val="BodyText"/>
        <w:ind w:left="636"/>
        <w:spacing w:before="183" w:line="560" w:lineRule="exact"/>
        <w:rPr/>
      </w:pPr>
      <w:r>
        <w:rPr>
          <w:spacing w:val="5"/>
          <w:position w:val="18"/>
        </w:rPr>
        <w:t>（一）主动消除或者减轻违纪后果的影响，并取得被侵害人</w:t>
      </w:r>
    </w:p>
    <w:p>
      <w:pPr>
        <w:pStyle w:val="BodyText"/>
        <w:ind w:left="7"/>
        <w:spacing w:before="1" w:line="223" w:lineRule="auto"/>
        <w:rPr/>
      </w:pPr>
      <w:r>
        <w:rPr>
          <w:spacing w:val="-12"/>
        </w:rPr>
        <w:t>谅解者；</w:t>
      </w:r>
    </w:p>
    <w:p>
      <w:pPr>
        <w:pStyle w:val="BodyText"/>
        <w:ind w:right="56"/>
        <w:spacing w:before="183" w:line="562" w:lineRule="exact"/>
        <w:jc w:val="right"/>
        <w:rPr/>
      </w:pPr>
      <w:r>
        <w:rPr>
          <w:spacing w:val="7"/>
          <w:position w:val="18"/>
        </w:rPr>
        <w:t>（二）主动承认错误，如实说明错误事实，检查</w:t>
      </w:r>
      <w:r>
        <w:rPr>
          <w:spacing w:val="6"/>
          <w:position w:val="18"/>
        </w:rPr>
        <w:t>认识深刻，</w:t>
      </w:r>
    </w:p>
    <w:p>
      <w:pPr>
        <w:pStyle w:val="BodyText"/>
        <w:ind w:left="11"/>
        <w:spacing w:before="1" w:line="223" w:lineRule="auto"/>
        <w:rPr/>
      </w:pPr>
      <w:r>
        <w:rPr>
          <w:spacing w:val="-3"/>
        </w:rPr>
        <w:t>有悔改表现的；</w:t>
      </w:r>
    </w:p>
    <w:p>
      <w:pPr>
        <w:pStyle w:val="BodyText"/>
        <w:spacing w:before="185" w:line="221" w:lineRule="auto"/>
        <w:jc w:val="right"/>
        <w:rPr/>
      </w:pPr>
      <w:r>
        <w:rPr>
          <w:spacing w:val="-4"/>
        </w:rPr>
        <w:t>（三）确系他人胁迫或诱骗，并能主动举报，认错态度好的；</w:t>
      </w:r>
    </w:p>
    <w:p>
      <w:pPr>
        <w:pStyle w:val="BodyText"/>
        <w:ind w:left="636"/>
        <w:spacing w:before="187" w:line="224" w:lineRule="auto"/>
        <w:rPr/>
      </w:pPr>
      <w:r>
        <w:rPr>
          <w:spacing w:val="4"/>
        </w:rPr>
        <w:t>（四）过失且未造成严重后果的；</w:t>
      </w:r>
    </w:p>
    <w:p>
      <w:pPr>
        <w:pStyle w:val="BodyText"/>
        <w:ind w:left="636"/>
        <w:spacing w:before="185" w:line="223" w:lineRule="auto"/>
        <w:rPr/>
      </w:pPr>
      <w:r>
        <w:rPr>
          <w:spacing w:val="6"/>
        </w:rPr>
        <w:t>（五）其他可以从轻、减轻或免予处分的情形。</w:t>
      </w:r>
    </w:p>
    <w:p>
      <w:pPr>
        <w:pStyle w:val="BodyText"/>
        <w:ind w:left="655"/>
        <w:spacing w:before="186" w:line="222" w:lineRule="auto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第十条</w:t>
      </w:r>
      <w:r>
        <w:rPr>
          <w:rFonts w:ascii="KaiTi" w:hAnsi="KaiTi" w:eastAsia="KaiTi" w:cs="KaiTi"/>
          <w:spacing w:val="5"/>
        </w:rPr>
        <w:t xml:space="preserve"> </w:t>
      </w:r>
      <w:r>
        <w:rPr>
          <w:spacing w:val="5"/>
        </w:rPr>
        <w:t>违纪学生有下列情形之一者，应从重处分：</w:t>
      </w:r>
    </w:p>
    <w:p>
      <w:pPr>
        <w:pStyle w:val="BodyText"/>
        <w:ind w:left="636"/>
        <w:spacing w:before="185" w:line="224" w:lineRule="auto"/>
        <w:rPr/>
      </w:pPr>
      <w:r>
        <w:rPr>
          <w:spacing w:val="3"/>
        </w:rPr>
        <w:t>（一）造成严重后果的；</w:t>
      </w:r>
    </w:p>
    <w:p>
      <w:pPr>
        <w:pStyle w:val="BodyText"/>
        <w:ind w:left="636"/>
        <w:spacing w:before="186" w:line="224" w:lineRule="auto"/>
        <w:rPr/>
      </w:pPr>
      <w:r>
        <w:rPr>
          <w:spacing w:val="8"/>
        </w:rPr>
        <w:t>（二）编造、掩盖、隐瞒违纪事实；</w:t>
      </w:r>
    </w:p>
    <w:p>
      <w:pPr>
        <w:pStyle w:val="BodyText"/>
        <w:spacing w:before="184" w:line="559" w:lineRule="exact"/>
        <w:jc w:val="right"/>
        <w:rPr/>
      </w:pPr>
      <w:r>
        <w:rPr>
          <w:spacing w:val="-3"/>
          <w:position w:val="18"/>
        </w:rPr>
        <w:t>（三）在处分调查过程中对有关人员进行干扰、威胁、恫吓、</w:t>
      </w:r>
    </w:p>
    <w:p>
      <w:pPr>
        <w:pStyle w:val="BodyText"/>
        <w:ind w:left="7"/>
        <w:spacing w:before="1" w:line="223" w:lineRule="auto"/>
        <w:rPr/>
      </w:pPr>
      <w:r>
        <w:rPr>
          <w:spacing w:val="-2"/>
        </w:rPr>
        <w:t>打击报复的；</w:t>
      </w:r>
    </w:p>
    <w:p>
      <w:pPr>
        <w:pStyle w:val="BodyText"/>
        <w:ind w:left="636"/>
        <w:spacing w:before="186" w:line="221" w:lineRule="auto"/>
        <w:rPr/>
      </w:pPr>
      <w:r>
        <w:rPr>
          <w:spacing w:val="5"/>
        </w:rPr>
        <w:t>（四）在群体违纪事件中起主要作用的；</w:t>
      </w:r>
    </w:p>
    <w:p>
      <w:pPr>
        <w:pStyle w:val="BodyText"/>
        <w:ind w:left="636"/>
        <w:spacing w:before="189" w:line="222" w:lineRule="auto"/>
        <w:rPr/>
      </w:pPr>
      <w:r>
        <w:rPr/>
        <w:t>（五）</w:t>
      </w:r>
      <w:r>
        <w:rPr/>
        <w:t xml:space="preserve"> </w:t>
      </w:r>
      <w:r>
        <w:rPr/>
        <w:t>一人有两种及两种以上违纪行为者；</w:t>
      </w:r>
    </w:p>
    <w:p>
      <w:pPr>
        <w:spacing w:line="222" w:lineRule="auto"/>
        <w:sectPr>
          <w:footerReference w:type="default" r:id="rId4"/>
          <w:pgSz w:w="11907" w:h="16839"/>
          <w:pgMar w:top="1431" w:right="1377" w:bottom="1880" w:left="1597" w:header="0" w:footer="1518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632"/>
        <w:spacing w:before="101" w:line="221" w:lineRule="auto"/>
        <w:rPr/>
      </w:pPr>
      <w:r>
        <w:rPr>
          <w:spacing w:val="4"/>
        </w:rPr>
        <w:t>（六）在处分期内再次违纪的；</w:t>
      </w:r>
    </w:p>
    <w:p>
      <w:pPr>
        <w:pStyle w:val="BodyText"/>
        <w:ind w:left="632"/>
        <w:spacing w:before="188" w:line="562" w:lineRule="exact"/>
        <w:rPr/>
      </w:pPr>
      <w:r>
        <w:rPr>
          <w:spacing w:val="6"/>
          <w:position w:val="18"/>
        </w:rPr>
        <w:t>（七）教唆、胁迫、诱骗他人违纪者；</w:t>
      </w:r>
    </w:p>
    <w:p>
      <w:pPr>
        <w:pStyle w:val="BodyText"/>
        <w:ind w:left="632"/>
        <w:spacing w:before="1" w:line="222" w:lineRule="auto"/>
        <w:rPr/>
      </w:pPr>
      <w:r>
        <w:rPr>
          <w:spacing w:val="5"/>
        </w:rPr>
        <w:t>（八）其他应予从重处分的情形。</w:t>
      </w:r>
    </w:p>
    <w:p>
      <w:pPr>
        <w:pStyle w:val="BodyText"/>
        <w:ind w:right="83"/>
        <w:spacing w:before="185" w:line="559" w:lineRule="exact"/>
        <w:jc w:val="right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  <w:position w:val="18"/>
        </w:rPr>
        <w:t>第十一条</w:t>
      </w:r>
      <w:r>
        <w:rPr>
          <w:rFonts w:ascii="KaiTi" w:hAnsi="KaiTi" w:eastAsia="KaiTi" w:cs="KaiTi"/>
          <w:spacing w:val="10"/>
          <w:position w:val="18"/>
        </w:rPr>
        <w:t xml:space="preserve"> </w:t>
      </w:r>
      <w:r>
        <w:rPr>
          <w:spacing w:val="10"/>
          <w:position w:val="18"/>
        </w:rPr>
        <w:t>在受处分期间受到新的处分的，其处分期为原处</w:t>
      </w:r>
    </w:p>
    <w:p>
      <w:pPr>
        <w:pStyle w:val="BodyText"/>
        <w:ind w:left="2"/>
        <w:spacing w:line="222" w:lineRule="auto"/>
        <w:rPr/>
      </w:pPr>
      <w:r>
        <w:rPr>
          <w:spacing w:val="5"/>
        </w:rPr>
        <w:t>分期尚未执行的期限与新处分期限之和。</w:t>
      </w:r>
    </w:p>
    <w:p>
      <w:pPr>
        <w:pStyle w:val="BodyText"/>
        <w:ind w:left="3" w:right="84" w:firstLine="680"/>
        <w:spacing w:before="189" w:line="333" w:lineRule="auto"/>
        <w:rPr/>
      </w:pPr>
      <w:r>
        <w:rPr>
          <w:spacing w:val="-8"/>
        </w:rPr>
        <w:t>曾经两次违纪受到处分，</w:t>
      </w:r>
      <w:r>
        <w:rPr>
          <w:spacing w:val="-8"/>
        </w:rPr>
        <w:t xml:space="preserve"> </w:t>
      </w:r>
      <w:r>
        <w:rPr>
          <w:spacing w:val="-8"/>
        </w:rPr>
        <w:t>第三次违纪应当处分的，</w:t>
      </w:r>
      <w:r>
        <w:rPr>
          <w:spacing w:val="-8"/>
        </w:rPr>
        <w:t xml:space="preserve"> </w:t>
      </w:r>
      <w:r>
        <w:rPr>
          <w:spacing w:val="-8"/>
        </w:rPr>
        <w:t>视为</w:t>
      </w:r>
      <w:r>
        <w:rPr>
          <w:spacing w:val="-9"/>
        </w:rPr>
        <w:t>屡次</w:t>
      </w:r>
      <w:r>
        <w:rPr/>
        <w:t xml:space="preserve"> </w:t>
      </w:r>
      <w:r>
        <w:rPr>
          <w:spacing w:val="5"/>
        </w:rPr>
        <w:t>违纪。在这三次处分（含第三次违纪应当给予的处分）中有一次</w:t>
      </w:r>
    </w:p>
    <w:p>
      <w:pPr>
        <w:pStyle w:val="BodyText"/>
        <w:ind w:left="7"/>
        <w:spacing w:line="222" w:lineRule="auto"/>
        <w:rPr/>
      </w:pPr>
      <w:r>
        <w:rPr>
          <w:spacing w:val="6"/>
        </w:rPr>
        <w:t>记过及以上处分的，第三次违纪直接给予开除学籍处分。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ind w:left="2011"/>
        <w:spacing w:before="100" w:line="22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第三章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 </w:t>
      </w: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处分的管理、程序和申诉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pStyle w:val="BodyText"/>
        <w:ind w:left="3" w:right="41" w:firstLine="647"/>
        <w:spacing w:before="102" w:line="334" w:lineRule="auto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第十二条</w:t>
      </w:r>
      <w:r>
        <w:rPr>
          <w:rFonts w:ascii="KaiTi" w:hAnsi="KaiTi" w:eastAsia="KaiTi" w:cs="KaiTi"/>
          <w:spacing w:val="8"/>
        </w:rPr>
        <w:t xml:space="preserve"> </w:t>
      </w:r>
      <w:r>
        <w:rPr>
          <w:spacing w:val="8"/>
        </w:rPr>
        <w:t>对本科生违纪给予处分的，</w:t>
      </w:r>
      <w:r>
        <w:rPr>
          <w:spacing w:val="-84"/>
        </w:rPr>
        <w:t xml:space="preserve"> </w:t>
      </w:r>
      <w:r>
        <w:rPr>
          <w:spacing w:val="8"/>
        </w:rPr>
        <w:t>由学生</w:t>
      </w:r>
      <w:r>
        <w:rPr>
          <w:spacing w:val="7"/>
        </w:rPr>
        <w:t>工作处负责管</w:t>
      </w:r>
      <w:r>
        <w:rPr/>
        <w:t xml:space="preserve"> </w:t>
      </w:r>
      <w:r>
        <w:rPr>
          <w:spacing w:val="7"/>
        </w:rPr>
        <w:t>理。对研究生违纪给予处分的，由党委研究生</w:t>
      </w:r>
      <w:r>
        <w:rPr>
          <w:spacing w:val="6"/>
        </w:rPr>
        <w:t>工作部负责管理。</w:t>
      </w:r>
    </w:p>
    <w:p>
      <w:pPr>
        <w:pStyle w:val="BodyText"/>
        <w:ind w:left="6"/>
        <w:spacing w:before="1" w:line="223" w:lineRule="auto"/>
        <w:rPr/>
      </w:pPr>
      <w:r>
        <w:rPr>
          <w:spacing w:val="7"/>
        </w:rPr>
        <w:t>对留学生违纪给予处分的，由国际交流学院负责管理。</w:t>
      </w:r>
    </w:p>
    <w:p>
      <w:pPr>
        <w:pStyle w:val="BodyText"/>
        <w:ind w:right="80"/>
        <w:spacing w:before="184" w:line="559" w:lineRule="exact"/>
        <w:jc w:val="right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  <w:position w:val="18"/>
        </w:rPr>
        <w:t>第十三条</w:t>
      </w:r>
      <w:r>
        <w:rPr>
          <w:rFonts w:ascii="KaiTi" w:hAnsi="KaiTi" w:eastAsia="KaiTi" w:cs="KaiTi"/>
          <w:spacing w:val="10"/>
          <w:position w:val="18"/>
        </w:rPr>
        <w:t xml:space="preserve"> </w:t>
      </w:r>
      <w:r>
        <w:rPr>
          <w:spacing w:val="10"/>
          <w:position w:val="18"/>
        </w:rPr>
        <w:t>纪律处分程序由违纪事件调查、提出处分建议和</w:t>
      </w:r>
    </w:p>
    <w:p>
      <w:pPr>
        <w:pStyle w:val="BodyText"/>
        <w:ind w:left="3"/>
        <w:spacing w:before="1" w:line="221" w:lineRule="auto"/>
        <w:rPr/>
      </w:pPr>
      <w:r>
        <w:rPr>
          <w:spacing w:val="7"/>
        </w:rPr>
        <w:t>作出处分决定等部分组成。</w:t>
      </w:r>
    </w:p>
    <w:p>
      <w:pPr>
        <w:pStyle w:val="BodyText"/>
        <w:spacing w:before="189" w:line="560" w:lineRule="exact"/>
        <w:jc w:val="right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  <w:position w:val="18"/>
        </w:rPr>
        <w:t>第十四条</w:t>
      </w:r>
      <w:r>
        <w:rPr>
          <w:rFonts w:ascii="KaiTi" w:hAnsi="KaiTi" w:eastAsia="KaiTi" w:cs="KaiTi"/>
          <w:spacing w:val="-2"/>
          <w:position w:val="18"/>
        </w:rPr>
        <w:t xml:space="preserve"> </w:t>
      </w:r>
      <w:r>
        <w:rPr>
          <w:spacing w:val="-2"/>
          <w:position w:val="18"/>
        </w:rPr>
        <w:t>对学生考试违规行为，</w:t>
      </w:r>
      <w:r>
        <w:rPr>
          <w:spacing w:val="-54"/>
          <w:position w:val="18"/>
        </w:rPr>
        <w:t xml:space="preserve"> </w:t>
      </w:r>
      <w:r>
        <w:rPr>
          <w:spacing w:val="-2"/>
          <w:position w:val="18"/>
        </w:rPr>
        <w:t>由学院配合教务部门调查，</w:t>
      </w:r>
    </w:p>
    <w:p>
      <w:pPr>
        <w:pStyle w:val="BodyText"/>
        <w:spacing w:line="222" w:lineRule="auto"/>
        <w:rPr/>
      </w:pPr>
      <w:r>
        <w:rPr>
          <w:spacing w:val="7"/>
        </w:rPr>
        <w:t>其他违反校纪校规的行为，一般直接由学院负责调查。</w:t>
      </w:r>
    </w:p>
    <w:p>
      <w:pPr>
        <w:pStyle w:val="BodyText"/>
        <w:ind w:left="32" w:right="84" w:firstLine="611"/>
        <w:spacing w:before="186" w:line="334" w:lineRule="auto"/>
        <w:rPr/>
      </w:pPr>
      <w:r>
        <w:rPr>
          <w:spacing w:val="-1"/>
        </w:rPr>
        <w:t>违纪事件涉及不同学院的学生时，</w:t>
      </w:r>
      <w:r>
        <w:rPr>
          <w:spacing w:val="-1"/>
        </w:rPr>
        <w:t xml:space="preserve"> </w:t>
      </w:r>
      <w:r>
        <w:rPr>
          <w:spacing w:val="-1"/>
        </w:rPr>
        <w:t>由相关学院共同</w:t>
      </w:r>
      <w:r>
        <w:rPr>
          <w:spacing w:val="-2"/>
        </w:rPr>
        <w:t>调查。共</w:t>
      </w:r>
      <w:r>
        <w:rPr/>
        <w:t xml:space="preserve"> </w:t>
      </w:r>
      <w:r>
        <w:rPr>
          <w:spacing w:val="1"/>
        </w:rPr>
        <w:t>同调查有困难或存在重大意见分歧的，</w:t>
      </w:r>
      <w:r>
        <w:rPr>
          <w:spacing w:val="-69"/>
        </w:rPr>
        <w:t xml:space="preserve"> </w:t>
      </w:r>
      <w:r>
        <w:rPr>
          <w:spacing w:val="1"/>
        </w:rPr>
        <w:t>由学校指定职能部门负责</w:t>
      </w:r>
    </w:p>
    <w:p>
      <w:pPr>
        <w:pStyle w:val="BodyText"/>
        <w:spacing w:line="222" w:lineRule="auto"/>
        <w:rPr/>
      </w:pPr>
      <w:r>
        <w:rPr>
          <w:spacing w:val="5"/>
        </w:rPr>
        <w:t>进行调查。</w:t>
      </w:r>
    </w:p>
    <w:p>
      <w:pPr>
        <w:pStyle w:val="BodyText"/>
        <w:ind w:left="7" w:right="1" w:firstLine="640"/>
        <w:spacing w:before="185" w:line="334" w:lineRule="auto"/>
        <w:rPr/>
      </w:pPr>
      <w:r>
        <w:rPr>
          <w:spacing w:val="-4"/>
        </w:rPr>
        <w:t>案情复杂、性质严重的违纪事件，需要保卫部门进行调查的，</w:t>
      </w:r>
      <w:r>
        <w:rPr>
          <w:spacing w:val="2"/>
        </w:rPr>
        <w:t xml:space="preserve"> </w:t>
      </w:r>
      <w:r>
        <w:rPr>
          <w:spacing w:val="2"/>
        </w:rPr>
        <w:t>应当移送保卫部门调查；</w:t>
      </w:r>
      <w:r>
        <w:rPr>
          <w:spacing w:val="-72"/>
        </w:rPr>
        <w:t xml:space="preserve"> </w:t>
      </w:r>
      <w:r>
        <w:rPr>
          <w:spacing w:val="2"/>
        </w:rPr>
        <w:t>其违纪行为的最终认定材料以保卫部门</w:t>
      </w:r>
    </w:p>
    <w:p>
      <w:pPr>
        <w:pStyle w:val="BodyText"/>
        <w:ind w:left="27"/>
        <w:spacing w:before="1" w:line="223" w:lineRule="auto"/>
        <w:rPr/>
      </w:pPr>
      <w:r>
        <w:rPr>
          <w:spacing w:val="-3"/>
        </w:rPr>
        <w:t>的调查结论为准。</w:t>
      </w:r>
    </w:p>
    <w:p>
      <w:pPr>
        <w:spacing w:line="223" w:lineRule="auto"/>
        <w:sectPr>
          <w:footerReference w:type="default" r:id="rId5"/>
          <w:pgSz w:w="11907" w:h="16839"/>
          <w:pgMar w:top="1431" w:right="1389" w:bottom="1880" w:left="1601" w:header="0" w:footer="1521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right="36"/>
        <w:spacing w:before="100" w:line="560" w:lineRule="exact"/>
        <w:jc w:val="right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3"/>
          <w:position w:val="18"/>
        </w:rPr>
        <w:t>第十五条</w:t>
      </w:r>
      <w:r>
        <w:rPr>
          <w:rFonts w:ascii="KaiTi" w:hAnsi="KaiTi" w:eastAsia="KaiTi" w:cs="KaiTi"/>
          <w:spacing w:val="23"/>
          <w:position w:val="18"/>
        </w:rPr>
        <w:t xml:space="preserve"> </w:t>
      </w:r>
      <w:r>
        <w:rPr>
          <w:spacing w:val="23"/>
          <w:position w:val="18"/>
        </w:rPr>
        <w:t>调查部门应当指定专门人员负责违纪事件的调</w:t>
      </w:r>
    </w:p>
    <w:p>
      <w:pPr>
        <w:pStyle w:val="BodyText"/>
        <w:spacing w:line="223" w:lineRule="auto"/>
        <w:rPr/>
      </w:pPr>
      <w:r>
        <w:rPr>
          <w:spacing w:val="6"/>
        </w:rPr>
        <w:t>查。与本案有利害关系的人员应当回避。</w:t>
      </w:r>
    </w:p>
    <w:p>
      <w:pPr>
        <w:pStyle w:val="BodyText"/>
        <w:ind w:left="3" w:firstLine="647"/>
        <w:spacing w:before="189" w:line="333" w:lineRule="auto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第十六条</w:t>
      </w:r>
      <w:r>
        <w:rPr>
          <w:rFonts w:ascii="KaiTi" w:hAnsi="KaiTi" w:eastAsia="KaiTi" w:cs="KaiTi"/>
          <w:spacing w:val="10"/>
        </w:rPr>
        <w:t xml:space="preserve"> </w:t>
      </w:r>
      <w:r>
        <w:rPr>
          <w:spacing w:val="10"/>
        </w:rPr>
        <w:t>对违纪事件的调查，应当认真收集、调取证据，</w:t>
      </w:r>
      <w:r>
        <w:rPr>
          <w:spacing w:val="2"/>
        </w:rPr>
        <w:t xml:space="preserve"> </w:t>
      </w:r>
      <w:r>
        <w:rPr>
          <w:spacing w:val="1"/>
        </w:rPr>
        <w:t>询问当事人和有关人员。询问当事人时，</w:t>
      </w:r>
      <w:r>
        <w:rPr>
          <w:spacing w:val="1"/>
        </w:rPr>
        <w:t xml:space="preserve"> </w:t>
      </w:r>
      <w:r>
        <w:rPr>
          <w:spacing w:val="1"/>
        </w:rPr>
        <w:t>应当由两人共同</w:t>
      </w:r>
      <w:r>
        <w:rPr/>
        <w:t>进行，</w:t>
      </w:r>
      <w:r>
        <w:rPr/>
        <w:t xml:space="preserve"> </w:t>
      </w:r>
      <w:r>
        <w:rPr>
          <w:spacing w:val="2"/>
        </w:rPr>
        <w:t>并制作书面记录。在对学生作出处分或者其他不利决定</w:t>
      </w:r>
      <w:r>
        <w:rPr>
          <w:spacing w:val="1"/>
        </w:rPr>
        <w:t>之前，</w:t>
      </w:r>
      <w:r>
        <w:rPr>
          <w:spacing w:val="-64"/>
        </w:rPr>
        <w:t xml:space="preserve"> </w:t>
      </w:r>
      <w:r>
        <w:rPr>
          <w:spacing w:val="1"/>
        </w:rPr>
        <w:t>告</w:t>
      </w:r>
      <w:r>
        <w:rPr/>
        <w:t xml:space="preserve"> </w:t>
      </w:r>
      <w:r>
        <w:rPr>
          <w:spacing w:val="2"/>
        </w:rPr>
        <w:t>知学生作出决定的事实、理由及依据，</w:t>
      </w:r>
      <w:r>
        <w:rPr>
          <w:spacing w:val="-64"/>
        </w:rPr>
        <w:t xml:space="preserve"> </w:t>
      </w:r>
      <w:r>
        <w:rPr>
          <w:spacing w:val="2"/>
        </w:rPr>
        <w:t>并告知学生享有</w:t>
      </w:r>
      <w:r>
        <w:rPr>
          <w:spacing w:val="1"/>
        </w:rPr>
        <w:t>陈述和申</w:t>
      </w:r>
    </w:p>
    <w:p>
      <w:pPr>
        <w:pStyle w:val="BodyText"/>
        <w:ind w:left="7"/>
        <w:spacing w:line="223" w:lineRule="auto"/>
        <w:rPr/>
      </w:pPr>
      <w:r>
        <w:rPr>
          <w:spacing w:val="7"/>
        </w:rPr>
        <w:t>辩的权利，听取学生的陈述和申辩。</w:t>
      </w:r>
    </w:p>
    <w:p>
      <w:pPr>
        <w:pStyle w:val="BodyText"/>
        <w:ind w:left="640"/>
        <w:spacing w:before="184" w:line="221" w:lineRule="auto"/>
        <w:rPr/>
      </w:pPr>
      <w:r>
        <w:rPr>
          <w:spacing w:val="6"/>
        </w:rPr>
        <w:t>调查结束后，调查人员应当提出书面调查报告。</w:t>
      </w:r>
    </w:p>
    <w:p>
      <w:pPr>
        <w:pStyle w:val="BodyText"/>
        <w:ind w:left="3" w:right="32" w:firstLine="647"/>
        <w:spacing w:before="190" w:line="333" w:lineRule="auto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第十七条</w:t>
      </w:r>
      <w:r>
        <w:rPr>
          <w:rFonts w:ascii="KaiTi" w:hAnsi="KaiTi" w:eastAsia="KaiTi" w:cs="KaiTi"/>
          <w:spacing w:val="9"/>
        </w:rPr>
        <w:t xml:space="preserve"> </w:t>
      </w:r>
      <w:r>
        <w:rPr>
          <w:spacing w:val="9"/>
        </w:rPr>
        <w:t>调查部门一般应在调查结束后的</w:t>
      </w:r>
      <w:r>
        <w:rPr>
          <w:spacing w:val="9"/>
        </w:rPr>
        <w:t xml:space="preserve"> </w:t>
      </w:r>
      <w:r>
        <w:rPr>
          <w:spacing w:val="9"/>
        </w:rPr>
        <w:t>10</w:t>
      </w:r>
      <w:r>
        <w:rPr>
          <w:spacing w:val="32"/>
        </w:rPr>
        <w:t xml:space="preserve"> </w:t>
      </w:r>
      <w:r>
        <w:rPr>
          <w:spacing w:val="9"/>
        </w:rPr>
        <w:t>个工作日内</w:t>
      </w:r>
      <w:r>
        <w:rPr/>
        <w:t xml:space="preserve"> </w:t>
      </w:r>
      <w:r>
        <w:rPr>
          <w:spacing w:val="16"/>
        </w:rPr>
        <w:t>召开会议对违纪事件的调查结论进行讨论。认为需要进行处分</w:t>
      </w:r>
    </w:p>
    <w:p>
      <w:pPr>
        <w:pStyle w:val="BodyText"/>
        <w:ind w:left="27"/>
        <w:spacing w:before="1" w:line="223" w:lineRule="auto"/>
        <w:rPr/>
      </w:pPr>
      <w:r>
        <w:rPr>
          <w:spacing w:val="3"/>
        </w:rPr>
        <w:t>的，应当提出书面处分建议报告。</w:t>
      </w:r>
    </w:p>
    <w:p>
      <w:pPr>
        <w:pStyle w:val="BodyText"/>
        <w:ind w:right="38"/>
        <w:spacing w:before="186" w:line="560" w:lineRule="exact"/>
        <w:jc w:val="right"/>
        <w:rPr/>
      </w:pPr>
      <w:r>
        <w:rPr>
          <w:spacing w:val="1"/>
          <w:position w:val="18"/>
        </w:rPr>
        <w:t>调查部门在处分建议报告作出后，</w:t>
      </w:r>
      <w:r>
        <w:rPr>
          <w:spacing w:val="-55"/>
          <w:position w:val="18"/>
        </w:rPr>
        <w:t xml:space="preserve"> </w:t>
      </w:r>
      <w:r>
        <w:rPr>
          <w:spacing w:val="1"/>
          <w:position w:val="18"/>
        </w:rPr>
        <w:t>应当连同案卷一并移交学</w:t>
      </w:r>
    </w:p>
    <w:p>
      <w:pPr>
        <w:pStyle w:val="BodyText"/>
        <w:ind w:left="2"/>
        <w:spacing w:before="1" w:line="221" w:lineRule="auto"/>
        <w:rPr/>
      </w:pPr>
      <w:r>
        <w:rPr>
          <w:spacing w:val="3"/>
        </w:rPr>
        <w:t>校学生工作部门审查。</w:t>
      </w:r>
    </w:p>
    <w:p>
      <w:pPr>
        <w:pStyle w:val="BodyText"/>
        <w:ind w:right="34"/>
        <w:spacing w:before="187" w:line="562" w:lineRule="exact"/>
        <w:jc w:val="right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  <w:position w:val="18"/>
        </w:rPr>
        <w:t>第十八条</w:t>
      </w:r>
      <w:r>
        <w:rPr>
          <w:rFonts w:ascii="KaiTi" w:hAnsi="KaiTi" w:eastAsia="KaiTi" w:cs="KaiTi"/>
          <w:spacing w:val="10"/>
          <w:position w:val="18"/>
        </w:rPr>
        <w:t xml:space="preserve"> </w:t>
      </w:r>
      <w:r>
        <w:rPr>
          <w:spacing w:val="10"/>
          <w:position w:val="18"/>
        </w:rPr>
        <w:t>学校学生工作部门按以下原则对调查部门移交的</w:t>
      </w:r>
    </w:p>
    <w:p>
      <w:pPr>
        <w:pStyle w:val="BodyText"/>
        <w:ind w:left="12"/>
        <w:spacing w:line="222" w:lineRule="auto"/>
        <w:rPr/>
      </w:pPr>
      <w:r>
        <w:rPr>
          <w:spacing w:val="1"/>
        </w:rPr>
        <w:t>处分建议报告进行审查：</w:t>
      </w:r>
    </w:p>
    <w:p>
      <w:pPr>
        <w:pStyle w:val="BodyText"/>
        <w:ind w:left="632"/>
        <w:spacing w:before="186" w:line="222" w:lineRule="auto"/>
        <w:rPr/>
      </w:pPr>
      <w:r>
        <w:rPr>
          <w:spacing w:val="7"/>
        </w:rPr>
        <w:t>（一）违法、违纪行为是否事实清楚、证据是否充分；</w:t>
      </w:r>
    </w:p>
    <w:p>
      <w:pPr>
        <w:pStyle w:val="BodyText"/>
        <w:ind w:left="632"/>
        <w:spacing w:before="187" w:line="221" w:lineRule="auto"/>
        <w:rPr/>
      </w:pPr>
      <w:r>
        <w:rPr>
          <w:spacing w:val="9"/>
        </w:rPr>
        <w:t>（二）处分建议是否定性准确，依据明确；</w:t>
      </w:r>
    </w:p>
    <w:p>
      <w:pPr>
        <w:pStyle w:val="BodyText"/>
        <w:ind w:right="46"/>
        <w:spacing w:before="190" w:line="560" w:lineRule="exact"/>
        <w:jc w:val="right"/>
        <w:rPr/>
      </w:pPr>
      <w:r>
        <w:rPr>
          <w:spacing w:val="5"/>
          <w:position w:val="18"/>
        </w:rPr>
        <w:t>（三）处分建议是否与违法、违规、违纪行为的</w:t>
      </w:r>
      <w:r>
        <w:rPr>
          <w:spacing w:val="4"/>
          <w:position w:val="18"/>
        </w:rPr>
        <w:t>性质和过错</w:t>
      </w:r>
    </w:p>
    <w:p>
      <w:pPr>
        <w:pStyle w:val="BodyText"/>
        <w:ind w:left="27"/>
        <w:spacing w:before="1" w:line="222" w:lineRule="auto"/>
        <w:rPr/>
      </w:pPr>
      <w:r>
        <w:rPr>
          <w:spacing w:val="4"/>
        </w:rPr>
        <w:t>的严重程度相适应；</w:t>
      </w:r>
    </w:p>
    <w:p>
      <w:pPr>
        <w:pStyle w:val="BodyText"/>
        <w:ind w:left="632"/>
        <w:spacing w:before="184" w:line="224" w:lineRule="auto"/>
        <w:rPr/>
      </w:pPr>
      <w:r>
        <w:rPr>
          <w:spacing w:val="5"/>
        </w:rPr>
        <w:t>（四）是否听取了当事人的陈述与申辩；</w:t>
      </w:r>
    </w:p>
    <w:p>
      <w:pPr>
        <w:pStyle w:val="BodyText"/>
        <w:ind w:left="632"/>
        <w:spacing w:before="187" w:line="221" w:lineRule="auto"/>
        <w:rPr/>
      </w:pPr>
      <w:r>
        <w:rPr>
          <w:spacing w:val="5"/>
        </w:rPr>
        <w:t>（五）证据材料是否充分、齐全。</w:t>
      </w:r>
    </w:p>
    <w:p>
      <w:pPr>
        <w:pStyle w:val="BodyText"/>
        <w:ind w:left="651"/>
        <w:spacing w:before="188" w:line="221" w:lineRule="auto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</w:rPr>
        <w:t>第十九条</w:t>
      </w:r>
      <w:r>
        <w:rPr>
          <w:rFonts w:ascii="KaiTi" w:hAnsi="KaiTi" w:eastAsia="KaiTi" w:cs="KaiTi"/>
        </w:rPr>
        <w:t xml:space="preserve"> </w:t>
      </w:r>
      <w:r>
        <w:rPr/>
        <w:t>学校学生工作部门审查结束后，</w:t>
      </w:r>
      <w:r>
        <w:rPr/>
        <w:t xml:space="preserve"> </w:t>
      </w:r>
      <w:r>
        <w:rPr/>
        <w:t>作出以下处理：</w:t>
      </w:r>
    </w:p>
    <w:p>
      <w:pPr>
        <w:spacing w:line="221" w:lineRule="auto"/>
        <w:sectPr>
          <w:footerReference w:type="default" r:id="rId6"/>
          <w:pgSz w:w="11907" w:h="16839"/>
          <w:pgMar w:top="1431" w:right="1438" w:bottom="1880" w:left="1601" w:header="0" w:footer="1522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7" w:right="23" w:firstLine="619"/>
        <w:spacing w:before="101" w:line="333" w:lineRule="auto"/>
        <w:rPr/>
      </w:pPr>
      <w:r>
        <w:rPr>
          <w:spacing w:val="-5"/>
        </w:rPr>
        <w:t>（一）认为事实清楚、证据充分，</w:t>
      </w:r>
      <w:r>
        <w:rPr>
          <w:spacing w:val="-5"/>
        </w:rPr>
        <w:t xml:space="preserve"> </w:t>
      </w:r>
      <w:r>
        <w:rPr>
          <w:spacing w:val="-5"/>
        </w:rPr>
        <w:t>定性准确，</w:t>
      </w:r>
      <w:r>
        <w:rPr>
          <w:spacing w:val="-33"/>
        </w:rPr>
        <w:t xml:space="preserve"> </w:t>
      </w:r>
      <w:r>
        <w:rPr>
          <w:spacing w:val="-6"/>
        </w:rPr>
        <w:t>处分建议适当</w:t>
      </w:r>
      <w:r>
        <w:rPr/>
        <w:t xml:space="preserve"> </w:t>
      </w:r>
      <w:r>
        <w:rPr>
          <w:spacing w:val="5"/>
        </w:rPr>
        <w:t>的警告、严重警告、记过、留校察看处分由学生</w:t>
      </w:r>
      <w:r>
        <w:rPr>
          <w:spacing w:val="4"/>
        </w:rPr>
        <w:t>工作部门报学校</w:t>
      </w:r>
      <w:r>
        <w:rPr/>
        <w:t xml:space="preserve"> </w:t>
      </w:r>
      <w:r>
        <w:rPr>
          <w:spacing w:val="1"/>
        </w:rPr>
        <w:t>主管领导批准后制作处分决定书；</w:t>
      </w:r>
      <w:r>
        <w:rPr>
          <w:spacing w:val="-47"/>
        </w:rPr>
        <w:t xml:space="preserve"> </w:t>
      </w:r>
      <w:r>
        <w:rPr>
          <w:spacing w:val="1"/>
        </w:rPr>
        <w:t>对开除学籍或者其他涉及学生</w:t>
      </w:r>
      <w:r>
        <w:rPr/>
        <w:t xml:space="preserve"> </w:t>
      </w:r>
      <w:r>
        <w:rPr>
          <w:spacing w:val="-5"/>
        </w:rPr>
        <w:t>重大利益的处理或者处分决定的，</w:t>
      </w:r>
      <w:r>
        <w:rPr>
          <w:spacing w:val="-5"/>
        </w:rPr>
        <w:t xml:space="preserve"> </w:t>
      </w:r>
      <w:r>
        <w:rPr>
          <w:spacing w:val="-5"/>
        </w:rPr>
        <w:t>在进行合法性审查后，</w:t>
      </w:r>
      <w:r>
        <w:rPr>
          <w:spacing w:val="-32"/>
        </w:rPr>
        <w:t xml:space="preserve"> </w:t>
      </w:r>
      <w:r>
        <w:rPr>
          <w:spacing w:val="-5"/>
        </w:rPr>
        <w:t>提交校</w:t>
      </w:r>
    </w:p>
    <w:p>
      <w:pPr>
        <w:pStyle w:val="BodyText"/>
        <w:ind w:left="7"/>
        <w:spacing w:line="221" w:lineRule="auto"/>
        <w:rPr/>
      </w:pPr>
      <w:r>
        <w:rPr>
          <w:spacing w:val="9"/>
        </w:rPr>
        <w:t>长办公会或者校长授权的专门会议通过后制作</w:t>
      </w:r>
      <w:r>
        <w:rPr>
          <w:spacing w:val="8"/>
        </w:rPr>
        <w:t>处分决定书；</w:t>
      </w:r>
    </w:p>
    <w:p>
      <w:pPr>
        <w:pStyle w:val="BodyText"/>
        <w:ind w:left="13" w:firstLine="622"/>
        <w:spacing w:before="192" w:line="333" w:lineRule="auto"/>
        <w:rPr/>
      </w:pPr>
      <w:r>
        <w:rPr>
          <w:spacing w:val="1"/>
        </w:rPr>
        <w:t>（二）认为事实不清、证据不足或者处分建议失当</w:t>
      </w:r>
      <w:r>
        <w:rPr/>
        <w:t>的，</w:t>
      </w:r>
      <w:r>
        <w:rPr>
          <w:spacing w:val="-41"/>
        </w:rPr>
        <w:t xml:space="preserve"> </w:t>
      </w:r>
      <w:r>
        <w:rPr/>
        <w:t>可以</w:t>
      </w:r>
      <w:r>
        <w:rPr/>
        <w:t xml:space="preserve"> </w:t>
      </w:r>
      <w:r>
        <w:rPr>
          <w:spacing w:val="6"/>
        </w:rPr>
        <w:t>要求调查部门重新调查、补充调查或变更处分种类、</w:t>
      </w:r>
      <w:r>
        <w:rPr>
          <w:spacing w:val="5"/>
        </w:rPr>
        <w:t>撤销处分；</w:t>
      </w:r>
      <w:r>
        <w:rPr/>
        <w:t xml:space="preserve"> </w:t>
      </w:r>
      <w:r>
        <w:rPr>
          <w:spacing w:val="16"/>
        </w:rPr>
        <w:t>学校学生工作部门也可以直接提出处分建议或在直接调查的基</w:t>
      </w:r>
    </w:p>
    <w:p>
      <w:pPr>
        <w:pStyle w:val="BodyText"/>
        <w:ind w:left="5"/>
        <w:spacing w:before="1" w:line="224" w:lineRule="auto"/>
        <w:rPr/>
      </w:pPr>
      <w:r>
        <w:rPr>
          <w:spacing w:val="7"/>
        </w:rPr>
        <w:t>础上提出处分建议。</w:t>
      </w:r>
    </w:p>
    <w:p>
      <w:pPr>
        <w:pStyle w:val="BodyText"/>
        <w:ind w:right="23"/>
        <w:spacing w:before="182" w:line="559" w:lineRule="exact"/>
        <w:jc w:val="right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  <w:position w:val="18"/>
        </w:rPr>
        <w:t>第二十条</w:t>
      </w:r>
      <w:r>
        <w:rPr>
          <w:rFonts w:ascii="KaiTi" w:hAnsi="KaiTi" w:eastAsia="KaiTi" w:cs="KaiTi"/>
          <w:spacing w:val="10"/>
          <w:position w:val="18"/>
        </w:rPr>
        <w:t xml:space="preserve"> </w:t>
      </w:r>
      <w:r>
        <w:rPr>
          <w:spacing w:val="10"/>
          <w:position w:val="18"/>
        </w:rPr>
        <w:t>给予学生纪律处分，要出具处分决定书。处分决</w:t>
      </w:r>
    </w:p>
    <w:p>
      <w:pPr>
        <w:pStyle w:val="BodyText"/>
        <w:ind w:left="7"/>
        <w:spacing w:before="1" w:line="223" w:lineRule="auto"/>
        <w:rPr/>
      </w:pPr>
      <w:r>
        <w:rPr>
          <w:spacing w:val="2"/>
        </w:rPr>
        <w:t>定书应包括下列内容：</w:t>
      </w:r>
    </w:p>
    <w:p>
      <w:pPr>
        <w:pStyle w:val="BodyText"/>
        <w:ind w:left="636"/>
        <w:spacing w:before="186" w:line="223" w:lineRule="auto"/>
        <w:rPr/>
      </w:pPr>
      <w:r>
        <w:rPr>
          <w:spacing w:val="3"/>
        </w:rPr>
        <w:t>（一）学生的基本信息；</w:t>
      </w:r>
    </w:p>
    <w:p>
      <w:pPr>
        <w:pStyle w:val="BodyText"/>
        <w:ind w:left="636"/>
        <w:spacing w:before="186" w:line="221" w:lineRule="auto"/>
        <w:rPr/>
      </w:pPr>
      <w:r>
        <w:rPr>
          <w:spacing w:val="4"/>
        </w:rPr>
        <w:t>（二）作出处分的事实和证据；</w:t>
      </w:r>
    </w:p>
    <w:p>
      <w:pPr>
        <w:pStyle w:val="BodyText"/>
        <w:ind w:left="636"/>
        <w:spacing w:before="187" w:line="222" w:lineRule="auto"/>
        <w:rPr/>
      </w:pPr>
      <w:r>
        <w:rPr>
          <w:spacing w:val="4"/>
        </w:rPr>
        <w:t>（三）处分的种类、依据、期限；</w:t>
      </w:r>
    </w:p>
    <w:p>
      <w:pPr>
        <w:pStyle w:val="BodyText"/>
        <w:ind w:left="636"/>
        <w:spacing w:before="188" w:line="224" w:lineRule="auto"/>
        <w:rPr/>
      </w:pPr>
      <w:r>
        <w:rPr>
          <w:spacing w:val="8"/>
        </w:rPr>
        <w:t>（四）申诉的途径和期限；</w:t>
      </w:r>
    </w:p>
    <w:p>
      <w:pPr>
        <w:pStyle w:val="BodyText"/>
        <w:ind w:left="636"/>
        <w:spacing w:before="184" w:line="223" w:lineRule="auto"/>
        <w:rPr/>
      </w:pPr>
      <w:r>
        <w:rPr>
          <w:spacing w:val="4"/>
        </w:rPr>
        <w:t>（五）其他必要内容。</w:t>
      </w:r>
    </w:p>
    <w:p>
      <w:pPr>
        <w:pStyle w:val="BodyText"/>
        <w:ind w:left="8" w:right="23" w:firstLine="646"/>
        <w:spacing w:before="184" w:line="334" w:lineRule="auto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第二十一条</w:t>
      </w:r>
      <w:r>
        <w:rPr>
          <w:rFonts w:ascii="KaiTi" w:hAnsi="KaiTi" w:eastAsia="KaiTi" w:cs="KaiTi"/>
          <w:spacing w:val="10"/>
        </w:rPr>
        <w:t xml:space="preserve"> </w:t>
      </w:r>
      <w:r>
        <w:rPr>
          <w:spacing w:val="10"/>
        </w:rPr>
        <w:t>处分的期限从作出处分决定之日起计算。处分</w:t>
      </w:r>
      <w:r>
        <w:rPr>
          <w:spacing w:val="14"/>
        </w:rPr>
        <w:t xml:space="preserve"> </w:t>
      </w:r>
      <w:r>
        <w:rPr>
          <w:spacing w:val="5"/>
        </w:rPr>
        <w:t>期限内因故休学或保留学籍的，休学或保留学籍的时间不计入处</w:t>
      </w:r>
    </w:p>
    <w:p>
      <w:pPr>
        <w:pStyle w:val="BodyText"/>
        <w:ind w:left="6"/>
        <w:spacing w:before="1" w:line="224" w:lineRule="auto"/>
        <w:rPr/>
      </w:pPr>
      <w:r>
        <w:rPr>
          <w:spacing w:val="-11"/>
        </w:rPr>
        <w:t>分期。</w:t>
      </w:r>
    </w:p>
    <w:p>
      <w:pPr>
        <w:pStyle w:val="BodyText"/>
        <w:ind w:left="652"/>
        <w:spacing w:before="182" w:line="224" w:lineRule="auto"/>
        <w:rPr/>
      </w:pPr>
      <w:r>
        <w:rPr>
          <w:spacing w:val="6"/>
        </w:rPr>
        <w:t>记过以下处分，处分期满后自动解除。</w:t>
      </w:r>
    </w:p>
    <w:p>
      <w:pPr>
        <w:pStyle w:val="BodyText"/>
        <w:ind w:right="26"/>
        <w:spacing w:before="186" w:line="559" w:lineRule="exact"/>
        <w:jc w:val="right"/>
        <w:rPr/>
      </w:pPr>
      <w:r>
        <w:rPr>
          <w:spacing w:val="1"/>
          <w:position w:val="18"/>
        </w:rPr>
        <w:t>对学生作出留校察看处分，</w:t>
      </w:r>
      <w:r>
        <w:rPr>
          <w:spacing w:val="-61"/>
          <w:position w:val="18"/>
        </w:rPr>
        <w:t xml:space="preserve"> </w:t>
      </w:r>
      <w:r>
        <w:rPr>
          <w:spacing w:val="1"/>
          <w:position w:val="18"/>
        </w:rPr>
        <w:t>在察看期内由学生所在学院负责</w:t>
      </w:r>
    </w:p>
    <w:p>
      <w:pPr>
        <w:pStyle w:val="BodyText"/>
        <w:spacing w:before="1" w:line="220" w:lineRule="auto"/>
        <w:rPr/>
      </w:pPr>
      <w:r>
        <w:rPr>
          <w:spacing w:val="-2"/>
        </w:rPr>
        <w:t>考察。在察看期内有悔改和进步表现，</w:t>
      </w:r>
      <w:r>
        <w:rPr>
          <w:spacing w:val="-46"/>
        </w:rPr>
        <w:t xml:space="preserve"> </w:t>
      </w:r>
      <w:r>
        <w:rPr>
          <w:spacing w:val="-2"/>
        </w:rPr>
        <w:t>未再发生违纪行为的，</w:t>
      </w:r>
      <w:r>
        <w:rPr>
          <w:spacing w:val="-57"/>
        </w:rPr>
        <w:t xml:space="preserve"> </w:t>
      </w:r>
      <w:r>
        <w:rPr>
          <w:spacing w:val="-2"/>
        </w:rPr>
        <w:t>察</w:t>
      </w:r>
    </w:p>
    <w:p>
      <w:pPr>
        <w:spacing w:line="220" w:lineRule="auto"/>
        <w:sectPr>
          <w:footerReference w:type="default" r:id="rId7"/>
          <w:pgSz w:w="11907" w:h="16839"/>
          <w:pgMar w:top="1431" w:right="1449" w:bottom="1880" w:left="1597" w:header="0" w:footer="1522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spacing w:before="100" w:line="560" w:lineRule="exact"/>
        <w:rPr/>
      </w:pPr>
      <w:r>
        <w:rPr>
          <w:spacing w:val="-3"/>
          <w:position w:val="18"/>
        </w:rPr>
        <w:t>看期满后，经本人书面申请，</w:t>
      </w:r>
      <w:r>
        <w:rPr>
          <w:spacing w:val="-42"/>
          <w:position w:val="18"/>
        </w:rPr>
        <w:t xml:space="preserve"> </w:t>
      </w:r>
      <w:r>
        <w:rPr>
          <w:spacing w:val="-3"/>
          <w:position w:val="18"/>
        </w:rPr>
        <w:t>所在学院提出处理意见，</w:t>
      </w:r>
      <w:r>
        <w:rPr>
          <w:spacing w:val="-36"/>
          <w:position w:val="18"/>
        </w:rPr>
        <w:t xml:space="preserve"> </w:t>
      </w:r>
      <w:r>
        <w:rPr>
          <w:spacing w:val="-3"/>
          <w:position w:val="18"/>
        </w:rPr>
        <w:t>学生工作</w:t>
      </w:r>
    </w:p>
    <w:p>
      <w:pPr>
        <w:pStyle w:val="BodyText"/>
        <w:ind w:left="1"/>
        <w:spacing w:line="221" w:lineRule="auto"/>
        <w:rPr/>
      </w:pPr>
      <w:r>
        <w:rPr>
          <w:spacing w:val="7"/>
        </w:rPr>
        <w:t>部门研究，可作出解除留校察看决定，并制作决定书。</w:t>
      </w:r>
    </w:p>
    <w:p>
      <w:pPr>
        <w:pStyle w:val="BodyText"/>
        <w:ind w:left="28" w:right="86" w:firstLine="634"/>
        <w:spacing w:before="189" w:line="333" w:lineRule="auto"/>
        <w:rPr/>
      </w:pPr>
      <w:r>
        <w:rPr>
          <w:spacing w:val="4"/>
        </w:rPr>
        <w:t>除特别说明不予提前解除的留校察看处分外，毕业年级学生</w:t>
      </w:r>
      <w:r>
        <w:rPr>
          <w:spacing w:val="1"/>
        </w:rPr>
        <w:t xml:space="preserve"> </w:t>
      </w:r>
      <w:r>
        <w:rPr/>
        <w:t>的留校察看处分或者其他处分，</w:t>
      </w:r>
      <w:r>
        <w:rPr>
          <w:spacing w:val="-36"/>
        </w:rPr>
        <w:t xml:space="preserve"> </w:t>
      </w:r>
      <w:r>
        <w:rPr/>
        <w:t>根据学生表现和毕业时间，可以</w:t>
      </w:r>
    </w:p>
    <w:p>
      <w:pPr>
        <w:pStyle w:val="BodyText"/>
        <w:ind w:left="48"/>
        <w:spacing w:line="221" w:lineRule="auto"/>
        <w:rPr/>
      </w:pPr>
      <w:r>
        <w:rPr>
          <w:spacing w:val="-7"/>
        </w:rPr>
        <w:t>申请提前解除。</w:t>
      </w:r>
    </w:p>
    <w:p>
      <w:pPr>
        <w:pStyle w:val="BodyText"/>
        <w:ind w:right="82"/>
        <w:spacing w:before="190" w:line="559" w:lineRule="exact"/>
        <w:jc w:val="right"/>
        <w:rPr/>
      </w:pPr>
      <w:r>
        <w:rPr>
          <w:spacing w:val="-2"/>
          <w:position w:val="18"/>
        </w:rPr>
        <w:t>在察看期内又发生违纪行为，</w:t>
      </w:r>
      <w:r>
        <w:rPr>
          <w:spacing w:val="-72"/>
          <w:position w:val="18"/>
        </w:rPr>
        <w:t xml:space="preserve"> </w:t>
      </w:r>
      <w:r>
        <w:rPr>
          <w:spacing w:val="-2"/>
          <w:position w:val="18"/>
        </w:rPr>
        <w:t>按规定应当给予处分的，</w:t>
      </w:r>
      <w:r>
        <w:rPr>
          <w:spacing w:val="-60"/>
          <w:position w:val="18"/>
        </w:rPr>
        <w:t xml:space="preserve"> </w:t>
      </w:r>
      <w:r>
        <w:rPr>
          <w:spacing w:val="-2"/>
          <w:position w:val="18"/>
        </w:rPr>
        <w:t>给予</w:t>
      </w:r>
    </w:p>
    <w:p>
      <w:pPr>
        <w:pStyle w:val="BodyText"/>
        <w:ind w:left="11"/>
        <w:spacing w:before="1" w:line="222" w:lineRule="auto"/>
        <w:rPr/>
      </w:pPr>
      <w:r>
        <w:rPr>
          <w:spacing w:val="-2"/>
        </w:rPr>
        <w:t>开除学籍处分。</w:t>
      </w:r>
    </w:p>
    <w:p>
      <w:pPr>
        <w:pStyle w:val="BodyText"/>
        <w:ind w:left="8" w:firstLine="644"/>
        <w:spacing w:before="183" w:line="334" w:lineRule="auto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第二十二条</w:t>
      </w:r>
      <w:r>
        <w:rPr>
          <w:rFonts w:ascii="KaiTi" w:hAnsi="KaiTi" w:eastAsia="KaiTi" w:cs="KaiTi"/>
          <w:spacing w:val="10"/>
        </w:rPr>
        <w:t xml:space="preserve"> </w:t>
      </w:r>
      <w:r>
        <w:rPr>
          <w:spacing w:val="10"/>
        </w:rPr>
        <w:t>学校作出处分决定后，学生所在学院应将处分</w:t>
      </w:r>
      <w:r>
        <w:rPr>
          <w:spacing w:val="14"/>
        </w:rPr>
        <w:t xml:space="preserve"> </w:t>
      </w:r>
      <w:r>
        <w:rPr>
          <w:spacing w:val="-1"/>
        </w:rPr>
        <w:t>决定书直接送达学生本人，由本人签收；</w:t>
      </w:r>
      <w:r>
        <w:rPr>
          <w:spacing w:val="-1"/>
        </w:rPr>
        <w:t xml:space="preserve"> </w:t>
      </w:r>
      <w:r>
        <w:rPr>
          <w:spacing w:val="-1"/>
        </w:rPr>
        <w:t>拒绝签收或确因特殊情</w:t>
      </w:r>
      <w:r>
        <w:rPr>
          <w:spacing w:val="13"/>
        </w:rPr>
        <w:t xml:space="preserve"> </w:t>
      </w:r>
      <w:r>
        <w:rPr>
          <w:spacing w:val="-6"/>
        </w:rPr>
        <w:t>况不能签收的，</w:t>
      </w:r>
      <w:r>
        <w:rPr>
          <w:spacing w:val="-6"/>
        </w:rPr>
        <w:t xml:space="preserve"> </w:t>
      </w:r>
      <w:r>
        <w:rPr>
          <w:spacing w:val="-6"/>
        </w:rPr>
        <w:t>由负责送达的工作人员记录在案，</w:t>
      </w:r>
      <w:r>
        <w:rPr>
          <w:spacing w:val="-6"/>
        </w:rPr>
        <w:t xml:space="preserve"> </w:t>
      </w:r>
      <w:r>
        <w:rPr>
          <w:spacing w:val="-6"/>
        </w:rPr>
        <w:t>并以留置方式</w:t>
      </w:r>
      <w:r>
        <w:rPr>
          <w:spacing w:val="9"/>
        </w:rPr>
        <w:t xml:space="preserve"> </w:t>
      </w:r>
      <w:r>
        <w:rPr>
          <w:spacing w:val="-10"/>
        </w:rPr>
        <w:t>送达；</w:t>
      </w:r>
      <w:r>
        <w:rPr>
          <w:spacing w:val="-24"/>
        </w:rPr>
        <w:t xml:space="preserve"> </w:t>
      </w:r>
      <w:r>
        <w:rPr>
          <w:spacing w:val="-10"/>
        </w:rPr>
        <w:t>不在校的，</w:t>
      </w:r>
      <w:r>
        <w:rPr>
          <w:spacing w:val="-10"/>
        </w:rPr>
        <w:t xml:space="preserve"> </w:t>
      </w:r>
      <w:r>
        <w:rPr>
          <w:spacing w:val="-10"/>
        </w:rPr>
        <w:t>可以采取邮寄方式送达；难以联系的，</w:t>
      </w:r>
      <w:r>
        <w:rPr>
          <w:spacing w:val="-10"/>
        </w:rPr>
        <w:t xml:space="preserve"> </w:t>
      </w:r>
      <w:r>
        <w:rPr>
          <w:spacing w:val="-10"/>
        </w:rPr>
        <w:t>学院可</w:t>
      </w:r>
      <w:r>
        <w:rPr/>
        <w:t xml:space="preserve"> </w:t>
      </w:r>
      <w:r>
        <w:rPr>
          <w:spacing w:val="-4"/>
        </w:rPr>
        <w:t>以利用学校网站、新闻媒体等以公告方式送达，</w:t>
      </w:r>
      <w:r>
        <w:rPr>
          <w:spacing w:val="-24"/>
        </w:rPr>
        <w:t xml:space="preserve"> </w:t>
      </w:r>
      <w:r>
        <w:rPr>
          <w:spacing w:val="-4"/>
        </w:rPr>
        <w:t>公告期为</w:t>
      </w:r>
      <w:r>
        <w:rPr>
          <w:spacing w:val="-46"/>
        </w:rPr>
        <w:t xml:space="preserve"> </w:t>
      </w:r>
      <w:r>
        <w:rPr>
          <w:spacing w:val="-4"/>
        </w:rPr>
        <w:t>60</w:t>
      </w:r>
      <w:r>
        <w:rPr>
          <w:spacing w:val="-53"/>
        </w:rPr>
        <w:t xml:space="preserve"> </w:t>
      </w:r>
      <w:r>
        <w:rPr>
          <w:spacing w:val="-4"/>
        </w:rPr>
        <w:t>天，</w:t>
      </w:r>
    </w:p>
    <w:p>
      <w:pPr>
        <w:pStyle w:val="BodyText"/>
        <w:spacing w:before="1" w:line="223" w:lineRule="auto"/>
        <w:rPr/>
      </w:pPr>
      <w:r>
        <w:rPr>
          <w:spacing w:val="7"/>
        </w:rPr>
        <w:t>公告期满视为送达。</w:t>
      </w:r>
    </w:p>
    <w:p>
      <w:pPr>
        <w:pStyle w:val="BodyText"/>
        <w:ind w:left="2" w:right="83" w:firstLine="650"/>
        <w:spacing w:before="186" w:line="333" w:lineRule="auto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第二十三条</w:t>
      </w:r>
      <w:r>
        <w:rPr>
          <w:rFonts w:ascii="KaiTi" w:hAnsi="KaiTi" w:eastAsia="KaiTi" w:cs="KaiTi"/>
          <w:spacing w:val="1"/>
        </w:rPr>
        <w:t xml:space="preserve"> </w:t>
      </w:r>
      <w:r>
        <w:rPr>
          <w:spacing w:val="1"/>
        </w:rPr>
        <w:t>被开除学籍的学生，</w:t>
      </w:r>
      <w:r>
        <w:rPr>
          <w:spacing w:val="97"/>
        </w:rPr>
        <w:t xml:space="preserve"> </w:t>
      </w:r>
      <w:r>
        <w:rPr>
          <w:spacing w:val="1"/>
        </w:rPr>
        <w:t>应当在学校送达</w:t>
      </w:r>
      <w:r>
        <w:rPr/>
        <w:t>处分决定</w:t>
      </w:r>
      <w:r>
        <w:rPr/>
        <w:t xml:space="preserve"> </w:t>
      </w:r>
      <w:r>
        <w:rPr>
          <w:spacing w:val="3"/>
        </w:rPr>
        <w:t>书后</w:t>
      </w:r>
      <w:r>
        <w:rPr>
          <w:spacing w:val="-32"/>
        </w:rPr>
        <w:t xml:space="preserve"> </w:t>
      </w:r>
      <w:r>
        <w:rPr>
          <w:spacing w:val="3"/>
        </w:rPr>
        <w:t>7</w:t>
      </w:r>
      <w:r>
        <w:rPr>
          <w:spacing w:val="-62"/>
        </w:rPr>
        <w:t xml:space="preserve"> </w:t>
      </w:r>
      <w:r>
        <w:rPr>
          <w:spacing w:val="3"/>
        </w:rPr>
        <w:t>个工作日内办理完相关手续离校。档案由学校退回其家庭</w:t>
      </w:r>
      <w:r>
        <w:rPr/>
        <w:t xml:space="preserve"> </w:t>
      </w:r>
      <w:r>
        <w:rPr>
          <w:spacing w:val="2"/>
        </w:rPr>
        <w:t>所在地，</w:t>
      </w:r>
      <w:r>
        <w:rPr>
          <w:spacing w:val="-66"/>
        </w:rPr>
        <w:t xml:space="preserve"> </w:t>
      </w:r>
      <w:r>
        <w:rPr>
          <w:spacing w:val="2"/>
        </w:rPr>
        <w:t>户口应当按照国家相关规定迁回原户籍地或者家庭户籍</w:t>
      </w:r>
    </w:p>
    <w:p>
      <w:pPr>
        <w:pStyle w:val="BodyText"/>
        <w:ind w:left="2"/>
        <w:spacing w:before="1" w:line="220" w:lineRule="auto"/>
        <w:rPr/>
      </w:pPr>
      <w:r>
        <w:rPr>
          <w:spacing w:val="-8"/>
        </w:rPr>
        <w:t>所在地。</w:t>
      </w:r>
    </w:p>
    <w:p>
      <w:pPr>
        <w:pStyle w:val="BodyText"/>
        <w:ind w:left="3" w:right="84" w:firstLine="632"/>
        <w:spacing w:before="192" w:line="333" w:lineRule="auto"/>
        <w:rPr/>
      </w:pPr>
      <w:r>
        <w:rPr>
          <w:spacing w:val="5"/>
        </w:rPr>
        <w:t>被开除学籍的学生，学校发给学习证明。逾期不办理手续离</w:t>
      </w:r>
      <w:r>
        <w:rPr>
          <w:spacing w:val="4"/>
        </w:rPr>
        <w:t xml:space="preserve"> </w:t>
      </w:r>
      <w:r>
        <w:rPr>
          <w:spacing w:val="-2"/>
        </w:rPr>
        <w:t>校者，</w:t>
      </w:r>
      <w:r>
        <w:rPr>
          <w:spacing w:val="-46"/>
        </w:rPr>
        <w:t xml:space="preserve"> </w:t>
      </w:r>
      <w:r>
        <w:rPr>
          <w:spacing w:val="-2"/>
        </w:rPr>
        <w:t>学校注销其在校内的各种关系，</w:t>
      </w:r>
      <w:r>
        <w:rPr>
          <w:spacing w:val="-64"/>
        </w:rPr>
        <w:t xml:space="preserve"> </w:t>
      </w:r>
      <w:r>
        <w:rPr>
          <w:spacing w:val="-2"/>
        </w:rPr>
        <w:t>并由保卫部门会同其所在</w:t>
      </w:r>
    </w:p>
    <w:p>
      <w:pPr>
        <w:pStyle w:val="BodyText"/>
        <w:ind w:left="20"/>
        <w:spacing w:before="1" w:line="222" w:lineRule="auto"/>
        <w:rPr/>
      </w:pPr>
      <w:r>
        <w:rPr>
          <w:spacing w:val="-2"/>
        </w:rPr>
        <w:t>学院责令其离校。</w:t>
      </w:r>
    </w:p>
    <w:p>
      <w:pPr>
        <w:pStyle w:val="BodyText"/>
        <w:ind w:right="83"/>
        <w:spacing w:before="188" w:line="559" w:lineRule="exact"/>
        <w:jc w:val="right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  <w:position w:val="18"/>
        </w:rPr>
        <w:t>第二十四条</w:t>
      </w:r>
      <w:r>
        <w:rPr>
          <w:rFonts w:ascii="KaiTi" w:hAnsi="KaiTi" w:eastAsia="KaiTi" w:cs="KaiTi"/>
          <w:spacing w:val="10"/>
          <w:position w:val="18"/>
        </w:rPr>
        <w:t xml:space="preserve"> </w:t>
      </w:r>
      <w:r>
        <w:rPr>
          <w:spacing w:val="10"/>
          <w:position w:val="18"/>
        </w:rPr>
        <w:t>学校作出处分决定后，主管部门和学生所在学</w:t>
      </w:r>
    </w:p>
    <w:p>
      <w:pPr>
        <w:pStyle w:val="BodyText"/>
        <w:ind w:left="23"/>
        <w:spacing w:before="1" w:line="220" w:lineRule="auto"/>
        <w:rPr/>
      </w:pPr>
      <w:r>
        <w:rPr>
          <w:spacing w:val="4"/>
        </w:rPr>
        <w:t>院应及时将处分相关材料归入学校文书档案，学生所在学院应及</w:t>
      </w:r>
    </w:p>
    <w:p>
      <w:pPr>
        <w:spacing w:line="220" w:lineRule="auto"/>
        <w:sectPr>
          <w:footerReference w:type="default" r:id="rId8"/>
          <w:pgSz w:w="11907" w:h="16839"/>
          <w:pgMar w:top="1431" w:right="1389" w:bottom="1880" w:left="1600" w:header="0" w:footer="1521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101" w:line="221" w:lineRule="auto"/>
        <w:rPr/>
      </w:pPr>
      <w:r>
        <w:rPr>
          <w:spacing w:val="7"/>
        </w:rPr>
        <w:t>时将处分决定书、解除处分材料归入学生本人档案。</w:t>
      </w:r>
    </w:p>
    <w:p>
      <w:pPr>
        <w:pStyle w:val="BodyText"/>
        <w:ind w:left="11" w:right="71" w:firstLine="638"/>
        <w:spacing w:before="186" w:line="334" w:lineRule="auto"/>
        <w:jc w:val="both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第二十五条</w:t>
      </w:r>
      <w:r>
        <w:rPr>
          <w:rFonts w:ascii="KaiTi" w:hAnsi="KaiTi" w:eastAsia="KaiTi" w:cs="KaiTi"/>
          <w:spacing w:val="10"/>
        </w:rPr>
        <w:t xml:space="preserve"> </w:t>
      </w:r>
      <w:r>
        <w:rPr>
          <w:spacing w:val="10"/>
        </w:rPr>
        <w:t>学校学生申诉处理委员会受理学生对取消入学</w:t>
      </w:r>
      <w:r>
        <w:rPr>
          <w:spacing w:val="14"/>
        </w:rPr>
        <w:t xml:space="preserve"> </w:t>
      </w:r>
      <w:r>
        <w:rPr>
          <w:spacing w:val="5"/>
        </w:rPr>
        <w:t>资格、退学处理或者违规、违纪处分等认为由于</w:t>
      </w:r>
      <w:r>
        <w:rPr>
          <w:spacing w:val="4"/>
        </w:rPr>
        <w:t>校方（单位或个</w:t>
      </w:r>
    </w:p>
    <w:p>
      <w:pPr>
        <w:pStyle w:val="BodyText"/>
        <w:spacing w:line="222" w:lineRule="auto"/>
        <w:rPr/>
      </w:pPr>
      <w:r>
        <w:rPr>
          <w:spacing w:val="6"/>
        </w:rPr>
        <w:t>人）不当行为而使其正当权益受到伤害的申诉。</w:t>
      </w:r>
    </w:p>
    <w:p>
      <w:pPr>
        <w:pStyle w:val="BodyText"/>
        <w:ind w:right="69"/>
        <w:spacing w:before="186" w:line="562" w:lineRule="exact"/>
        <w:jc w:val="right"/>
        <w:rPr/>
      </w:pPr>
      <w:r>
        <w:rPr>
          <w:spacing w:val="4"/>
          <w:position w:val="18"/>
        </w:rPr>
        <w:t>学生申诉及其处理依照《南昌大学学生申诉处理办法（2021</w:t>
      </w:r>
    </w:p>
    <w:p>
      <w:pPr>
        <w:pStyle w:val="BodyText"/>
        <w:ind w:left="1"/>
        <w:spacing w:line="222" w:lineRule="auto"/>
        <w:rPr/>
      </w:pPr>
      <w:r>
        <w:rPr>
          <w:spacing w:val="-19"/>
        </w:rPr>
        <w:t>年修订）</w:t>
      </w:r>
      <w:r>
        <w:rPr>
          <w:spacing w:val="-19"/>
        </w:rPr>
        <w:t xml:space="preserve"> </w:t>
      </w:r>
      <w:r>
        <w:rPr>
          <w:spacing w:val="-19"/>
        </w:rPr>
        <w:t>》进行。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ind w:left="2654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第四章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 </w:t>
      </w: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违纪行为与处分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ind w:left="2419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第一节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违反政治纪律的行为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pStyle w:val="BodyText"/>
        <w:ind w:right="71"/>
        <w:spacing w:before="101" w:line="559" w:lineRule="exact"/>
        <w:jc w:val="right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  <w:position w:val="18"/>
        </w:rPr>
        <w:t>第二十六条</w:t>
      </w:r>
      <w:r>
        <w:rPr>
          <w:rFonts w:ascii="KaiTi" w:hAnsi="KaiTi" w:eastAsia="KaiTi" w:cs="KaiTi"/>
          <w:spacing w:val="10"/>
          <w:position w:val="18"/>
        </w:rPr>
        <w:t xml:space="preserve"> </w:t>
      </w:r>
      <w:r>
        <w:rPr>
          <w:spacing w:val="10"/>
          <w:position w:val="18"/>
        </w:rPr>
        <w:t>从事非法的社会、政治、宗教、文化活动，有</w:t>
      </w:r>
    </w:p>
    <w:p>
      <w:pPr>
        <w:pStyle w:val="BodyText"/>
        <w:ind w:left="11"/>
        <w:spacing w:before="2" w:line="222" w:lineRule="auto"/>
        <w:rPr/>
      </w:pPr>
      <w:r>
        <w:rPr>
          <w:spacing w:val="-1"/>
        </w:rPr>
        <w:t>下列情形之一的，</w:t>
      </w:r>
      <w:r>
        <w:rPr>
          <w:spacing w:val="-1"/>
        </w:rPr>
        <w:t xml:space="preserve"> </w:t>
      </w:r>
      <w:r>
        <w:rPr>
          <w:spacing w:val="-1"/>
        </w:rPr>
        <w:t>视其情节给予以下处分：</w:t>
      </w:r>
    </w:p>
    <w:p>
      <w:pPr>
        <w:pStyle w:val="BodyText"/>
        <w:ind w:left="630"/>
        <w:spacing w:before="187" w:line="560" w:lineRule="exact"/>
        <w:rPr/>
      </w:pPr>
      <w:r>
        <w:rPr>
          <w:spacing w:val="-1"/>
          <w:position w:val="18"/>
        </w:rPr>
        <w:t>（一）组织、成立、加入非法社会团体或组织，</w:t>
      </w:r>
      <w:r>
        <w:rPr>
          <w:spacing w:val="-1"/>
          <w:position w:val="18"/>
        </w:rPr>
        <w:t xml:space="preserve"> </w:t>
      </w:r>
      <w:r>
        <w:rPr>
          <w:spacing w:val="-1"/>
          <w:position w:val="18"/>
        </w:rPr>
        <w:t>从事</w:t>
      </w:r>
      <w:r>
        <w:rPr>
          <w:spacing w:val="-2"/>
          <w:position w:val="18"/>
        </w:rPr>
        <w:t>非法活</w:t>
      </w:r>
    </w:p>
    <w:p>
      <w:pPr>
        <w:pStyle w:val="BodyText"/>
        <w:ind w:left="15"/>
        <w:spacing w:before="1" w:line="222" w:lineRule="auto"/>
        <w:rPr/>
      </w:pPr>
      <w:r>
        <w:rPr>
          <w:spacing w:val="6"/>
        </w:rPr>
        <w:t>动的，给予记过处分；情节严重的，给予留校察看以上处分；</w:t>
      </w:r>
    </w:p>
    <w:p>
      <w:pPr>
        <w:pStyle w:val="BodyText"/>
        <w:ind w:left="1" w:firstLine="629"/>
        <w:spacing w:before="184" w:line="334" w:lineRule="auto"/>
        <w:rPr/>
      </w:pPr>
      <w:r>
        <w:rPr>
          <w:spacing w:val="-1"/>
        </w:rPr>
        <w:t>（二）</w:t>
      </w:r>
      <w:r>
        <w:rPr>
          <w:spacing w:val="-1"/>
        </w:rPr>
        <w:t xml:space="preserve"> </w:t>
      </w:r>
      <w:r>
        <w:rPr>
          <w:spacing w:val="-1"/>
        </w:rPr>
        <w:t>组织、教唆、胁迫、诱骗、煽动他人从事邪教、封建</w:t>
      </w:r>
      <w:r>
        <w:rPr>
          <w:spacing w:val="8"/>
        </w:rPr>
        <w:t xml:space="preserve"> </w:t>
      </w:r>
      <w:r>
        <w:rPr>
          <w:spacing w:val="-11"/>
        </w:rPr>
        <w:t>迷信活动，</w:t>
      </w:r>
      <w:r>
        <w:rPr>
          <w:spacing w:val="-44"/>
        </w:rPr>
        <w:t xml:space="preserve"> </w:t>
      </w:r>
      <w:r>
        <w:rPr>
          <w:spacing w:val="-11"/>
        </w:rPr>
        <w:t>扰乱社会秩序、损害他人身体健康的，</w:t>
      </w:r>
      <w:r>
        <w:rPr>
          <w:spacing w:val="-36"/>
        </w:rPr>
        <w:t xml:space="preserve"> </w:t>
      </w:r>
      <w:r>
        <w:rPr>
          <w:spacing w:val="-11"/>
        </w:rPr>
        <w:t>给予记过</w:t>
      </w:r>
      <w:r>
        <w:rPr>
          <w:spacing w:val="-12"/>
        </w:rPr>
        <w:t>处分；</w:t>
      </w:r>
    </w:p>
    <w:p>
      <w:pPr>
        <w:pStyle w:val="BodyText"/>
        <w:ind w:left="9"/>
        <w:spacing w:before="2" w:line="222" w:lineRule="auto"/>
        <w:rPr/>
      </w:pPr>
      <w:r>
        <w:rPr>
          <w:spacing w:val="5"/>
        </w:rPr>
        <w:t>情节严重的，给予留校察看以上处分；</w:t>
      </w:r>
    </w:p>
    <w:p>
      <w:pPr>
        <w:pStyle w:val="BodyText"/>
        <w:ind w:left="630"/>
        <w:spacing w:before="184" w:line="221" w:lineRule="auto"/>
        <w:rPr/>
      </w:pPr>
      <w:r>
        <w:rPr>
          <w:spacing w:val="9"/>
        </w:rPr>
        <w:t>（三）在学校进行宗教活动的，给予记过以上处分；</w:t>
      </w:r>
    </w:p>
    <w:p>
      <w:pPr>
        <w:pStyle w:val="BodyText"/>
        <w:ind w:left="630"/>
        <w:spacing w:before="191" w:line="560" w:lineRule="exact"/>
        <w:rPr/>
      </w:pPr>
      <w:r>
        <w:rPr>
          <w:spacing w:val="-6"/>
          <w:position w:val="18"/>
        </w:rPr>
        <w:t>（四）</w:t>
      </w:r>
      <w:r>
        <w:rPr>
          <w:spacing w:val="-6"/>
          <w:position w:val="18"/>
        </w:rPr>
        <w:t xml:space="preserve"> </w:t>
      </w:r>
      <w:r>
        <w:rPr>
          <w:spacing w:val="-6"/>
          <w:position w:val="18"/>
        </w:rPr>
        <w:t>组织、策划未经批准的游行、示威、集会活动，</w:t>
      </w:r>
      <w:r>
        <w:rPr>
          <w:spacing w:val="-26"/>
          <w:position w:val="18"/>
        </w:rPr>
        <w:t xml:space="preserve"> </w:t>
      </w:r>
      <w:r>
        <w:rPr>
          <w:spacing w:val="-6"/>
          <w:position w:val="18"/>
        </w:rPr>
        <w:t>视情</w:t>
      </w:r>
    </w:p>
    <w:p>
      <w:pPr>
        <w:pStyle w:val="BodyText"/>
        <w:spacing w:before="1" w:line="222" w:lineRule="auto"/>
        <w:jc w:val="right"/>
        <w:rPr/>
      </w:pPr>
      <w:r>
        <w:rPr>
          <w:spacing w:val="-4"/>
        </w:rPr>
        <w:t>节轻重给予留校察看以上处分，参与者，给予严重警告以上处分；</w:t>
      </w:r>
    </w:p>
    <w:p>
      <w:pPr>
        <w:pStyle w:val="BodyText"/>
        <w:ind w:right="17"/>
        <w:spacing w:before="185" w:line="562" w:lineRule="exact"/>
        <w:jc w:val="right"/>
        <w:rPr/>
      </w:pPr>
      <w:r>
        <w:rPr>
          <w:spacing w:val="7"/>
          <w:position w:val="18"/>
        </w:rPr>
        <w:t>（五）制作、张贴、投递、散发非法刊物和宣传品，制造、</w:t>
      </w:r>
    </w:p>
    <w:p>
      <w:pPr>
        <w:pStyle w:val="BodyText"/>
        <w:ind w:left="1"/>
        <w:spacing w:before="1" w:line="221" w:lineRule="auto"/>
        <w:rPr/>
      </w:pPr>
      <w:r>
        <w:rPr>
          <w:spacing w:val="8"/>
        </w:rPr>
        <w:t>散布、传播政治谣言，给予记过以上处分；</w:t>
      </w:r>
    </w:p>
    <w:p>
      <w:pPr>
        <w:pStyle w:val="BodyText"/>
        <w:ind w:left="630"/>
        <w:spacing w:before="186" w:line="221" w:lineRule="auto"/>
        <w:rPr/>
      </w:pPr>
      <w:r>
        <w:rPr>
          <w:spacing w:val="-4"/>
        </w:rPr>
        <w:t>（六）在涉外活动中，</w:t>
      </w:r>
      <w:r>
        <w:rPr>
          <w:spacing w:val="-41"/>
        </w:rPr>
        <w:t xml:space="preserve"> </w:t>
      </w:r>
      <w:r>
        <w:rPr>
          <w:spacing w:val="-4"/>
        </w:rPr>
        <w:t>违反外事纪律造成较坏影响的，</w:t>
      </w:r>
      <w:r>
        <w:rPr>
          <w:spacing w:val="-40"/>
        </w:rPr>
        <w:t xml:space="preserve"> </w:t>
      </w:r>
      <w:r>
        <w:rPr>
          <w:spacing w:val="-4"/>
        </w:rPr>
        <w:t>给予</w:t>
      </w:r>
    </w:p>
    <w:p>
      <w:pPr>
        <w:spacing w:line="221" w:lineRule="auto"/>
        <w:sectPr>
          <w:footerReference w:type="default" r:id="rId9"/>
          <w:pgSz w:w="11907" w:h="16839"/>
          <w:pgMar w:top="1431" w:right="1401" w:bottom="1880" w:left="1604" w:header="0" w:footer="1522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1"/>
        <w:spacing w:before="100" w:line="225" w:lineRule="auto"/>
        <w:rPr/>
      </w:pPr>
      <w:r>
        <w:rPr>
          <w:spacing w:val="-2"/>
        </w:rPr>
        <w:t>记过以上处分。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ind w:left="1386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第二节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违反学习、科研及考试纪律的行为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pStyle w:val="BodyText"/>
        <w:ind w:left="655"/>
        <w:spacing w:before="101" w:line="222" w:lineRule="auto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第二十七条</w:t>
      </w:r>
      <w:r>
        <w:rPr>
          <w:rFonts w:ascii="KaiTi" w:hAnsi="KaiTi" w:eastAsia="KaiTi" w:cs="KaiTi"/>
          <w:spacing w:val="7"/>
        </w:rPr>
        <w:t xml:space="preserve"> </w:t>
      </w:r>
      <w:r>
        <w:rPr>
          <w:spacing w:val="7"/>
        </w:rPr>
        <w:t>违反学习纪律者，视其情节给予以下处</w:t>
      </w:r>
      <w:r>
        <w:rPr>
          <w:spacing w:val="6"/>
        </w:rPr>
        <w:t>分：</w:t>
      </w:r>
    </w:p>
    <w:p>
      <w:pPr>
        <w:pStyle w:val="BodyText"/>
        <w:ind w:right="48"/>
        <w:spacing w:before="186" w:line="559" w:lineRule="exact"/>
        <w:jc w:val="right"/>
        <w:rPr/>
      </w:pPr>
      <w:r>
        <w:rPr>
          <w:spacing w:val="1"/>
          <w:position w:val="18"/>
        </w:rPr>
        <w:t>（一）不按时参加教育教学计划规定的活动，</w:t>
      </w:r>
      <w:r>
        <w:rPr>
          <w:spacing w:val="-56"/>
          <w:position w:val="18"/>
        </w:rPr>
        <w:t xml:space="preserve"> </w:t>
      </w:r>
      <w:r>
        <w:rPr>
          <w:spacing w:val="1"/>
          <w:position w:val="18"/>
        </w:rPr>
        <w:t>且未按规定事</w:t>
      </w:r>
    </w:p>
    <w:p>
      <w:pPr>
        <w:pStyle w:val="BodyText"/>
        <w:ind w:left="8"/>
        <w:spacing w:line="221" w:lineRule="auto"/>
        <w:rPr/>
      </w:pPr>
      <w:r>
        <w:rPr>
          <w:spacing w:val="8"/>
        </w:rPr>
        <w:t>先请假并获得批准的，以旷课论处;</w:t>
      </w:r>
    </w:p>
    <w:p>
      <w:pPr>
        <w:pStyle w:val="BodyText"/>
        <w:ind w:left="664"/>
        <w:spacing w:before="190" w:line="223" w:lineRule="auto"/>
        <w:rPr/>
      </w:pPr>
      <w:r>
        <w:rPr>
          <w:spacing w:val="-7"/>
        </w:rPr>
        <w:t>1．</w:t>
      </w:r>
      <w:r>
        <w:rPr>
          <w:spacing w:val="-75"/>
        </w:rPr>
        <w:t xml:space="preserve"> </w:t>
      </w:r>
      <w:r>
        <w:rPr>
          <w:spacing w:val="-7"/>
        </w:rPr>
        <w:t>旷课</w:t>
      </w:r>
      <w:r>
        <w:rPr>
          <w:spacing w:val="-40"/>
        </w:rPr>
        <w:t xml:space="preserve"> </w:t>
      </w:r>
      <w:r>
        <w:rPr>
          <w:spacing w:val="-7"/>
        </w:rPr>
        <w:t>10</w:t>
      </w:r>
      <w:r>
        <w:rPr>
          <w:spacing w:val="-45"/>
        </w:rPr>
        <w:t xml:space="preserve"> </w:t>
      </w:r>
      <w:r>
        <w:rPr>
          <w:spacing w:val="-7"/>
        </w:rPr>
        <w:t>至</w:t>
      </w:r>
      <w:r>
        <w:rPr>
          <w:spacing w:val="-40"/>
        </w:rPr>
        <w:t xml:space="preserve"> </w:t>
      </w:r>
      <w:r>
        <w:rPr>
          <w:spacing w:val="-7"/>
        </w:rPr>
        <w:t>19</w:t>
      </w:r>
      <w:r>
        <w:rPr>
          <w:spacing w:val="-46"/>
        </w:rPr>
        <w:t xml:space="preserve"> </w:t>
      </w:r>
      <w:r>
        <w:rPr>
          <w:spacing w:val="-7"/>
        </w:rPr>
        <w:t>学时，给予警告处分；</w:t>
      </w:r>
    </w:p>
    <w:p>
      <w:pPr>
        <w:pStyle w:val="BodyText"/>
        <w:ind w:left="656"/>
        <w:spacing w:before="185" w:line="223" w:lineRule="auto"/>
        <w:rPr/>
      </w:pPr>
      <w:r>
        <w:rPr>
          <w:spacing w:val="-2"/>
        </w:rPr>
        <w:t>2．</w:t>
      </w:r>
      <w:r>
        <w:rPr>
          <w:spacing w:val="-79"/>
        </w:rPr>
        <w:t xml:space="preserve"> </w:t>
      </w:r>
      <w:r>
        <w:rPr>
          <w:spacing w:val="-2"/>
        </w:rPr>
        <w:t>旷课</w:t>
      </w:r>
      <w:r>
        <w:rPr>
          <w:spacing w:val="-48"/>
        </w:rPr>
        <w:t xml:space="preserve"> </w:t>
      </w:r>
      <w:r>
        <w:rPr>
          <w:spacing w:val="-2"/>
        </w:rPr>
        <w:t>20</w:t>
      </w:r>
      <w:r>
        <w:rPr>
          <w:spacing w:val="-45"/>
        </w:rPr>
        <w:t xml:space="preserve"> </w:t>
      </w:r>
      <w:r>
        <w:rPr>
          <w:spacing w:val="-2"/>
        </w:rPr>
        <w:t>至</w:t>
      </w:r>
      <w:r>
        <w:rPr>
          <w:spacing w:val="-48"/>
        </w:rPr>
        <w:t xml:space="preserve"> </w:t>
      </w:r>
      <w:r>
        <w:rPr>
          <w:spacing w:val="-2"/>
        </w:rPr>
        <w:t>29</w:t>
      </w:r>
      <w:r>
        <w:rPr>
          <w:spacing w:val="-46"/>
        </w:rPr>
        <w:t xml:space="preserve"> </w:t>
      </w:r>
      <w:r>
        <w:rPr>
          <w:spacing w:val="-2"/>
        </w:rPr>
        <w:t>学时，给予严重警告处分；</w:t>
      </w:r>
    </w:p>
    <w:p>
      <w:pPr>
        <w:pStyle w:val="BodyText"/>
        <w:ind w:left="669"/>
        <w:spacing w:before="185" w:line="223" w:lineRule="auto"/>
        <w:rPr/>
      </w:pPr>
      <w:r>
        <w:rPr>
          <w:spacing w:val="-8"/>
        </w:rPr>
        <w:t>3．</w:t>
      </w:r>
      <w:r>
        <w:rPr>
          <w:spacing w:val="-70"/>
        </w:rPr>
        <w:t xml:space="preserve"> </w:t>
      </w:r>
      <w:r>
        <w:rPr>
          <w:spacing w:val="-8"/>
        </w:rPr>
        <w:t>旷课</w:t>
      </w:r>
      <w:r>
        <w:rPr>
          <w:spacing w:val="-36"/>
        </w:rPr>
        <w:t xml:space="preserve"> </w:t>
      </w:r>
      <w:r>
        <w:rPr>
          <w:spacing w:val="-8"/>
        </w:rPr>
        <w:t>30</w:t>
      </w:r>
      <w:r>
        <w:rPr>
          <w:spacing w:val="-44"/>
        </w:rPr>
        <w:t xml:space="preserve"> </w:t>
      </w:r>
      <w:r>
        <w:rPr>
          <w:spacing w:val="-8"/>
        </w:rPr>
        <w:t>至</w:t>
      </w:r>
      <w:r>
        <w:rPr>
          <w:spacing w:val="-36"/>
        </w:rPr>
        <w:t xml:space="preserve"> </w:t>
      </w:r>
      <w:r>
        <w:rPr>
          <w:spacing w:val="-8"/>
        </w:rPr>
        <w:t>39</w:t>
      </w:r>
      <w:r>
        <w:rPr>
          <w:spacing w:val="-46"/>
        </w:rPr>
        <w:t xml:space="preserve"> </w:t>
      </w:r>
      <w:r>
        <w:rPr>
          <w:spacing w:val="-8"/>
        </w:rPr>
        <w:t>学时，给予记过处分；</w:t>
      </w:r>
    </w:p>
    <w:p>
      <w:pPr>
        <w:pStyle w:val="BodyText"/>
        <w:ind w:left="655"/>
        <w:spacing w:before="187" w:line="223" w:lineRule="auto"/>
        <w:rPr/>
      </w:pPr>
      <w:r>
        <w:rPr>
          <w:spacing w:val="-2"/>
        </w:rPr>
        <w:t>4．</w:t>
      </w:r>
      <w:r>
        <w:rPr>
          <w:spacing w:val="-76"/>
        </w:rPr>
        <w:t xml:space="preserve"> </w:t>
      </w:r>
      <w:r>
        <w:rPr>
          <w:spacing w:val="-2"/>
        </w:rPr>
        <w:t>旷课</w:t>
      </w:r>
      <w:r>
        <w:rPr>
          <w:spacing w:val="-49"/>
        </w:rPr>
        <w:t xml:space="preserve"> </w:t>
      </w:r>
      <w:r>
        <w:rPr>
          <w:spacing w:val="-2"/>
        </w:rPr>
        <w:t>40</w:t>
      </w:r>
      <w:r>
        <w:rPr>
          <w:spacing w:val="-44"/>
        </w:rPr>
        <w:t xml:space="preserve"> </w:t>
      </w:r>
      <w:r>
        <w:rPr>
          <w:spacing w:val="-2"/>
        </w:rPr>
        <w:t>至</w:t>
      </w:r>
      <w:r>
        <w:rPr>
          <w:spacing w:val="-50"/>
        </w:rPr>
        <w:t xml:space="preserve"> </w:t>
      </w:r>
      <w:r>
        <w:rPr>
          <w:spacing w:val="-2"/>
        </w:rPr>
        <w:t>49</w:t>
      </w:r>
      <w:r>
        <w:rPr>
          <w:spacing w:val="-46"/>
        </w:rPr>
        <w:t xml:space="preserve"> </w:t>
      </w:r>
      <w:r>
        <w:rPr>
          <w:spacing w:val="-2"/>
        </w:rPr>
        <w:t>学时，给予留校察看处分。</w:t>
      </w:r>
    </w:p>
    <w:p>
      <w:pPr>
        <w:pStyle w:val="BodyText"/>
        <w:ind w:left="5" w:right="34" w:firstLine="666"/>
        <w:spacing w:before="185" w:line="334" w:lineRule="auto"/>
        <w:rPr/>
      </w:pPr>
      <w:r>
        <w:rPr>
          <w:spacing w:val="-2"/>
        </w:rPr>
        <w:t>旷课时间，一般课程按课表规定的上课时间计算；</w:t>
      </w:r>
      <w:r>
        <w:rPr>
          <w:spacing w:val="-2"/>
        </w:rPr>
        <w:t xml:space="preserve"> </w:t>
      </w:r>
      <w:r>
        <w:rPr>
          <w:spacing w:val="-2"/>
        </w:rPr>
        <w:t>实践环节</w:t>
      </w:r>
      <w:r>
        <w:rPr/>
        <w:t xml:space="preserve"> </w:t>
      </w:r>
      <w:r>
        <w:rPr/>
        <w:t>按每天</w:t>
      </w:r>
      <w:r>
        <w:rPr>
          <w:spacing w:val="-32"/>
        </w:rPr>
        <w:t xml:space="preserve"> </w:t>
      </w:r>
      <w:r>
        <w:rPr/>
        <w:t>4</w:t>
      </w:r>
      <w:r>
        <w:rPr>
          <w:spacing w:val="-44"/>
        </w:rPr>
        <w:t xml:space="preserve"> </w:t>
      </w:r>
      <w:r>
        <w:rPr/>
        <w:t>学时计算；上课迟到或早退两次按旷课</w:t>
      </w:r>
      <w:r>
        <w:rPr>
          <w:spacing w:val="-41"/>
        </w:rPr>
        <w:t xml:space="preserve"> </w:t>
      </w:r>
      <w:r>
        <w:rPr/>
        <w:t>1</w:t>
      </w:r>
      <w:r>
        <w:rPr>
          <w:spacing w:val="-43"/>
        </w:rPr>
        <w:t xml:space="preserve"> </w:t>
      </w:r>
      <w:r>
        <w:rPr/>
        <w:t>学时计算；早</w:t>
      </w:r>
    </w:p>
    <w:p>
      <w:pPr>
        <w:pStyle w:val="BodyText"/>
        <w:spacing w:before="1" w:line="222" w:lineRule="auto"/>
        <w:rPr/>
      </w:pPr>
      <w:r>
        <w:rPr/>
        <w:t>锻炼缺勤一次按旷课</w:t>
      </w:r>
      <w:r>
        <w:rPr>
          <w:spacing w:val="-33"/>
        </w:rPr>
        <w:t xml:space="preserve"> </w:t>
      </w:r>
      <w:r>
        <w:rPr/>
        <w:t>1</w:t>
      </w:r>
      <w:r>
        <w:rPr>
          <w:spacing w:val="-46"/>
        </w:rPr>
        <w:t xml:space="preserve"> </w:t>
      </w:r>
      <w:r>
        <w:rPr/>
        <w:t>学时计算。</w:t>
      </w:r>
    </w:p>
    <w:p>
      <w:pPr>
        <w:pStyle w:val="BodyText"/>
        <w:ind w:right="48"/>
        <w:spacing w:before="185" w:line="559" w:lineRule="exact"/>
        <w:jc w:val="right"/>
        <w:rPr/>
      </w:pPr>
      <w:r>
        <w:rPr>
          <w:spacing w:val="5"/>
          <w:position w:val="18"/>
        </w:rPr>
        <w:t>（二）违反课堂纪律、干扰教师正常上课者给予</w:t>
      </w:r>
      <w:r>
        <w:rPr>
          <w:spacing w:val="4"/>
          <w:position w:val="18"/>
        </w:rPr>
        <w:t>警告以上处</w:t>
      </w:r>
    </w:p>
    <w:p>
      <w:pPr>
        <w:pStyle w:val="BodyText"/>
        <w:ind w:left="6"/>
        <w:spacing w:before="2" w:line="224" w:lineRule="auto"/>
        <w:rPr/>
      </w:pPr>
      <w:r>
        <w:rPr/>
        <w:t>分;</w:t>
      </w:r>
    </w:p>
    <w:p>
      <w:pPr>
        <w:pStyle w:val="BodyText"/>
        <w:ind w:left="636"/>
        <w:spacing w:before="183" w:line="223" w:lineRule="auto"/>
        <w:rPr/>
      </w:pPr>
      <w:r>
        <w:rPr/>
        <w:t>（三）擅自离校，</w:t>
      </w:r>
      <w:r>
        <w:rPr>
          <w:spacing w:val="55"/>
        </w:rPr>
        <w:t xml:space="preserve"> </w:t>
      </w:r>
      <w:r>
        <w:rPr/>
        <w:t>视情节给予严重警告以上处分;</w:t>
      </w:r>
    </w:p>
    <w:p>
      <w:pPr>
        <w:pStyle w:val="BodyText"/>
        <w:ind w:right="32"/>
        <w:spacing w:before="185" w:line="560" w:lineRule="exact"/>
        <w:jc w:val="right"/>
        <w:rPr/>
      </w:pPr>
      <w:r>
        <w:rPr>
          <w:position w:val="18"/>
        </w:rPr>
        <w:t>（四）未经批准连续两周未参加学校规定的教学活动的，</w:t>
      </w:r>
      <w:r>
        <w:rPr>
          <w:spacing w:val="-14"/>
          <w:position w:val="18"/>
        </w:rPr>
        <w:t xml:space="preserve"> </w:t>
      </w:r>
      <w:r>
        <w:rPr>
          <w:position w:val="18"/>
        </w:rPr>
        <w:t>按</w:t>
      </w:r>
    </w:p>
    <w:p>
      <w:pPr>
        <w:pStyle w:val="BodyText"/>
        <w:ind w:left="27"/>
        <w:spacing w:line="221" w:lineRule="auto"/>
        <w:rPr/>
      </w:pPr>
      <w:r>
        <w:rPr>
          <w:spacing w:val="5"/>
        </w:rPr>
        <w:t>照学生学籍管理有关规定作退学处理。</w:t>
      </w:r>
    </w:p>
    <w:p>
      <w:pPr>
        <w:pStyle w:val="BodyText"/>
        <w:ind w:left="21" w:right="39" w:firstLine="634"/>
        <w:spacing w:before="191" w:line="333" w:lineRule="auto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第二十八条</w:t>
      </w:r>
      <w:r>
        <w:rPr>
          <w:rFonts w:ascii="KaiTi" w:hAnsi="KaiTi" w:eastAsia="KaiTi" w:cs="KaiTi"/>
          <w:spacing w:val="10"/>
        </w:rPr>
        <w:t xml:space="preserve"> </w:t>
      </w:r>
      <w:r>
        <w:rPr>
          <w:spacing w:val="10"/>
        </w:rPr>
        <w:t>不遵守考场纪律，不服从考试工作人员的安排</w:t>
      </w:r>
      <w:r>
        <w:rPr>
          <w:spacing w:val="9"/>
        </w:rPr>
        <w:t xml:space="preserve"> </w:t>
      </w:r>
      <w:r>
        <w:rPr>
          <w:spacing w:val="-5"/>
        </w:rPr>
        <w:t>与要求，</w:t>
      </w:r>
      <w:r>
        <w:rPr>
          <w:spacing w:val="-5"/>
        </w:rPr>
        <w:t xml:space="preserve"> </w:t>
      </w:r>
      <w:r>
        <w:rPr>
          <w:spacing w:val="-5"/>
        </w:rPr>
        <w:t>有下列行为之一的，</w:t>
      </w:r>
      <w:r>
        <w:rPr>
          <w:spacing w:val="-36"/>
        </w:rPr>
        <w:t xml:space="preserve"> </w:t>
      </w:r>
      <w:r>
        <w:rPr>
          <w:spacing w:val="-5"/>
        </w:rPr>
        <w:t>应当认定为考试违纪，给予严重警</w:t>
      </w:r>
    </w:p>
    <w:p>
      <w:pPr>
        <w:pStyle w:val="BodyText"/>
        <w:ind w:left="13"/>
        <w:spacing w:line="224" w:lineRule="auto"/>
        <w:rPr/>
      </w:pPr>
      <w:r>
        <w:rPr>
          <w:spacing w:val="-14"/>
        </w:rPr>
        <w:t>告处分：</w:t>
      </w:r>
    </w:p>
    <w:p>
      <w:pPr>
        <w:pStyle w:val="BodyText"/>
        <w:spacing w:before="185" w:line="559" w:lineRule="exact"/>
        <w:jc w:val="right"/>
        <w:rPr/>
      </w:pPr>
      <w:r>
        <w:rPr>
          <w:spacing w:val="6"/>
          <w:position w:val="18"/>
        </w:rPr>
        <w:t>（一）携带规定以外的物品进入考场或者未放在指定位置，</w:t>
      </w:r>
    </w:p>
    <w:p>
      <w:pPr>
        <w:pStyle w:val="BodyText"/>
        <w:ind w:left="2"/>
        <w:spacing w:before="1" w:line="221" w:lineRule="auto"/>
        <w:rPr/>
      </w:pPr>
      <w:r>
        <w:rPr>
          <w:spacing w:val="5"/>
        </w:rPr>
        <w:t>但尚未构成第五条所列考试作弊行为的。规定以外的物品包括书</w:t>
      </w:r>
    </w:p>
    <w:p>
      <w:pPr>
        <w:spacing w:line="221" w:lineRule="auto"/>
        <w:sectPr>
          <w:footerReference w:type="default" r:id="rId10"/>
          <w:pgSz w:w="11907" w:h="16839"/>
          <w:pgMar w:top="1431" w:right="1437" w:bottom="1880" w:left="1597" w:header="0" w:footer="1521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3"/>
        <w:spacing w:before="100" w:line="560" w:lineRule="exact"/>
        <w:rPr/>
      </w:pPr>
      <w:r>
        <w:rPr>
          <w:spacing w:val="5"/>
          <w:position w:val="18"/>
        </w:rPr>
        <w:t>籍、资料、笔记本等有文字信息的纸质材料以及有储存或者传递</w:t>
      </w:r>
    </w:p>
    <w:p>
      <w:pPr>
        <w:pStyle w:val="BodyText"/>
        <w:spacing w:before="1" w:line="222" w:lineRule="auto"/>
        <w:rPr/>
      </w:pPr>
      <w:r>
        <w:rPr>
          <w:spacing w:val="4"/>
        </w:rPr>
        <w:t>信息功能的电子设备；</w:t>
      </w:r>
    </w:p>
    <w:p>
      <w:pPr>
        <w:pStyle w:val="BodyText"/>
        <w:ind w:left="642"/>
        <w:spacing w:before="186" w:line="221" w:lineRule="auto"/>
        <w:rPr/>
      </w:pPr>
      <w:r>
        <w:rPr>
          <w:spacing w:val="8"/>
        </w:rPr>
        <w:t>（二）未在规定的座位参加考试的；</w:t>
      </w:r>
    </w:p>
    <w:p>
      <w:pPr>
        <w:pStyle w:val="BodyText"/>
        <w:ind w:right="39"/>
        <w:spacing w:before="188" w:line="559" w:lineRule="exact"/>
        <w:jc w:val="right"/>
        <w:rPr/>
      </w:pPr>
      <w:r>
        <w:rPr>
          <w:spacing w:val="4"/>
          <w:position w:val="18"/>
        </w:rPr>
        <w:t>（三）考试开始信号发出前答题或者考试结束信号发</w:t>
      </w:r>
      <w:r>
        <w:rPr>
          <w:spacing w:val="3"/>
          <w:position w:val="18"/>
        </w:rPr>
        <w:t>出后继</w:t>
      </w:r>
    </w:p>
    <w:p>
      <w:pPr>
        <w:pStyle w:val="BodyText"/>
        <w:ind w:left="19"/>
        <w:spacing w:before="1" w:line="223" w:lineRule="auto"/>
        <w:rPr/>
      </w:pPr>
      <w:r>
        <w:rPr>
          <w:spacing w:val="3"/>
        </w:rPr>
        <w:t>续答题的；</w:t>
      </w:r>
    </w:p>
    <w:p>
      <w:pPr>
        <w:pStyle w:val="BodyText"/>
        <w:ind w:right="16"/>
        <w:spacing w:before="186" w:line="560" w:lineRule="exact"/>
        <w:jc w:val="right"/>
        <w:rPr/>
      </w:pPr>
      <w:r>
        <w:rPr>
          <w:spacing w:val="-1"/>
          <w:position w:val="18"/>
        </w:rPr>
        <w:t>（四）</w:t>
      </w:r>
      <w:r>
        <w:rPr>
          <w:spacing w:val="-1"/>
          <w:position w:val="18"/>
        </w:rPr>
        <w:t xml:space="preserve"> </w:t>
      </w:r>
      <w:r>
        <w:rPr>
          <w:spacing w:val="-1"/>
          <w:position w:val="18"/>
        </w:rPr>
        <w:t>在考试过程中吸烟、旁窥、交头接耳、互打暗</w:t>
      </w:r>
      <w:r>
        <w:rPr>
          <w:spacing w:val="-2"/>
          <w:position w:val="18"/>
        </w:rPr>
        <w:t>号或者</w:t>
      </w:r>
    </w:p>
    <w:p>
      <w:pPr>
        <w:pStyle w:val="BodyText"/>
        <w:ind w:left="23"/>
        <w:spacing w:before="1" w:line="223" w:lineRule="auto"/>
        <w:rPr/>
      </w:pPr>
      <w:r>
        <w:rPr>
          <w:spacing w:val="-14"/>
        </w:rPr>
        <w:t>手势的；</w:t>
      </w:r>
    </w:p>
    <w:p>
      <w:pPr>
        <w:pStyle w:val="BodyText"/>
        <w:ind w:right="16"/>
        <w:spacing w:before="183" w:line="562" w:lineRule="exact"/>
        <w:jc w:val="right"/>
        <w:rPr/>
      </w:pPr>
      <w:r>
        <w:rPr>
          <w:spacing w:val="-1"/>
          <w:position w:val="18"/>
        </w:rPr>
        <w:t>（五）在考场或者教育考试机构禁止的范围内，</w:t>
      </w:r>
      <w:r>
        <w:rPr>
          <w:spacing w:val="-1"/>
          <w:position w:val="18"/>
        </w:rPr>
        <w:t xml:space="preserve"> </w:t>
      </w:r>
      <w:r>
        <w:rPr>
          <w:spacing w:val="-1"/>
          <w:position w:val="18"/>
        </w:rPr>
        <w:t>喧哗</w:t>
      </w:r>
      <w:r>
        <w:rPr>
          <w:spacing w:val="-2"/>
          <w:position w:val="18"/>
        </w:rPr>
        <w:t>、吸烟</w:t>
      </w:r>
    </w:p>
    <w:p>
      <w:pPr>
        <w:pStyle w:val="BodyText"/>
        <w:ind w:left="9"/>
        <w:spacing w:line="222" w:lineRule="auto"/>
        <w:rPr/>
      </w:pPr>
      <w:r>
        <w:rPr>
          <w:spacing w:val="5"/>
        </w:rPr>
        <w:t>或者实施其他影响考场秩序的行为的；</w:t>
      </w:r>
    </w:p>
    <w:p>
      <w:pPr>
        <w:pStyle w:val="BodyText"/>
        <w:ind w:right="29"/>
        <w:spacing w:before="186" w:line="560" w:lineRule="exact"/>
        <w:jc w:val="right"/>
        <w:rPr/>
      </w:pPr>
      <w:r>
        <w:rPr>
          <w:spacing w:val="17"/>
          <w:position w:val="18"/>
        </w:rPr>
        <w:t>（六）未经考试工作人员同意在考试过程中擅自</w:t>
      </w:r>
      <w:r>
        <w:rPr>
          <w:spacing w:val="16"/>
          <w:position w:val="18"/>
        </w:rPr>
        <w:t>离开考场</w:t>
      </w:r>
    </w:p>
    <w:p>
      <w:pPr>
        <w:pStyle w:val="BodyText"/>
        <w:ind w:left="37"/>
        <w:spacing w:line="223" w:lineRule="auto"/>
        <w:rPr/>
      </w:pPr>
      <w:r>
        <w:rPr>
          <w:spacing w:val="-27"/>
        </w:rPr>
        <w:t>的；</w:t>
      </w:r>
    </w:p>
    <w:p>
      <w:pPr>
        <w:pStyle w:val="BodyText"/>
        <w:spacing w:before="187" w:line="559" w:lineRule="exact"/>
        <w:jc w:val="right"/>
        <w:rPr/>
      </w:pPr>
      <w:r>
        <w:rPr>
          <w:spacing w:val="-6"/>
          <w:position w:val="18"/>
        </w:rPr>
        <w:t>（七）</w:t>
      </w:r>
      <w:r>
        <w:rPr>
          <w:spacing w:val="-6"/>
          <w:position w:val="18"/>
        </w:rPr>
        <w:t xml:space="preserve"> </w:t>
      </w:r>
      <w:r>
        <w:rPr>
          <w:spacing w:val="-6"/>
          <w:position w:val="18"/>
        </w:rPr>
        <w:t>将试卷、答卷（含答题卡、答题纸等，</w:t>
      </w:r>
      <w:r>
        <w:rPr>
          <w:spacing w:val="-6"/>
          <w:position w:val="18"/>
        </w:rPr>
        <w:t xml:space="preserve"> </w:t>
      </w:r>
      <w:r>
        <w:rPr>
          <w:spacing w:val="-6"/>
          <w:position w:val="18"/>
        </w:rPr>
        <w:t>下同）、草稿</w:t>
      </w:r>
    </w:p>
    <w:p>
      <w:pPr>
        <w:pStyle w:val="BodyText"/>
        <w:ind w:left="17"/>
        <w:spacing w:before="1" w:line="221" w:lineRule="auto"/>
        <w:rPr/>
      </w:pPr>
      <w:r>
        <w:rPr>
          <w:spacing w:val="7"/>
        </w:rPr>
        <w:t>纸等考试用纸带出考场的；</w:t>
      </w:r>
    </w:p>
    <w:p>
      <w:pPr>
        <w:pStyle w:val="BodyText"/>
        <w:ind w:right="16"/>
        <w:spacing w:before="187" w:line="562" w:lineRule="exact"/>
        <w:jc w:val="right"/>
        <w:rPr/>
      </w:pPr>
      <w:r>
        <w:rPr>
          <w:spacing w:val="-3"/>
          <w:position w:val="18"/>
        </w:rPr>
        <w:t>（八）用规定以外的笔、纸答题，</w:t>
      </w:r>
      <w:r>
        <w:rPr>
          <w:spacing w:val="54"/>
          <w:position w:val="18"/>
        </w:rPr>
        <w:t xml:space="preserve"> </w:t>
      </w:r>
      <w:r>
        <w:rPr>
          <w:spacing w:val="-3"/>
          <w:position w:val="18"/>
        </w:rPr>
        <w:t>或者在试卷</w:t>
      </w:r>
      <w:r>
        <w:rPr>
          <w:spacing w:val="-4"/>
          <w:position w:val="18"/>
        </w:rPr>
        <w:t>规定区域外书</w:t>
      </w:r>
    </w:p>
    <w:p>
      <w:pPr>
        <w:pStyle w:val="BodyText"/>
        <w:ind w:left="23"/>
        <w:spacing w:before="1" w:line="220" w:lineRule="auto"/>
        <w:rPr/>
      </w:pPr>
      <w:r>
        <w:rPr>
          <w:spacing w:val="6"/>
        </w:rPr>
        <w:t>写姓名、考号，或者以其他方式在答卷上标记信息的；</w:t>
      </w:r>
    </w:p>
    <w:p>
      <w:pPr>
        <w:pStyle w:val="BodyText"/>
        <w:ind w:right="16"/>
        <w:spacing w:before="189" w:line="559" w:lineRule="exact"/>
        <w:jc w:val="right"/>
        <w:rPr/>
      </w:pPr>
      <w:r>
        <w:rPr>
          <w:spacing w:val="1"/>
          <w:position w:val="18"/>
        </w:rPr>
        <w:t>（九）所坐桌椅、墙壁上写有与考试内容有关的字迹，</w:t>
      </w:r>
      <w:r>
        <w:rPr>
          <w:spacing w:val="-54"/>
          <w:position w:val="18"/>
        </w:rPr>
        <w:t xml:space="preserve"> </w:t>
      </w:r>
      <w:r>
        <w:rPr>
          <w:position w:val="18"/>
        </w:rPr>
        <w:t>未及</w:t>
      </w:r>
    </w:p>
    <w:p>
      <w:pPr>
        <w:pStyle w:val="BodyText"/>
        <w:ind w:left="39"/>
        <w:spacing w:before="1" w:line="223" w:lineRule="auto"/>
        <w:rPr/>
      </w:pPr>
      <w:r>
        <w:rPr>
          <w:spacing w:val="3"/>
        </w:rPr>
        <w:t>时报告监考人员的；</w:t>
      </w:r>
    </w:p>
    <w:p>
      <w:pPr>
        <w:pStyle w:val="BodyText"/>
        <w:ind w:right="29"/>
        <w:spacing w:before="186" w:line="560" w:lineRule="exact"/>
        <w:jc w:val="right"/>
        <w:rPr/>
      </w:pPr>
      <w:r>
        <w:rPr>
          <w:spacing w:val="17"/>
          <w:position w:val="18"/>
        </w:rPr>
        <w:t>（十）携带管制刀具等各类可能伤害他人的凶器</w:t>
      </w:r>
      <w:r>
        <w:rPr>
          <w:spacing w:val="16"/>
          <w:position w:val="18"/>
        </w:rPr>
        <w:t>进入考场</w:t>
      </w:r>
    </w:p>
    <w:p>
      <w:pPr>
        <w:pStyle w:val="BodyText"/>
        <w:ind w:left="37"/>
        <w:spacing w:before="1" w:line="223" w:lineRule="auto"/>
        <w:rPr/>
      </w:pPr>
      <w:r>
        <w:rPr>
          <w:spacing w:val="-27"/>
        </w:rPr>
        <w:t>的；</w:t>
      </w:r>
    </w:p>
    <w:p>
      <w:pPr>
        <w:pStyle w:val="BodyText"/>
        <w:ind w:right="16"/>
        <w:spacing w:before="184" w:line="561" w:lineRule="exact"/>
        <w:jc w:val="right"/>
        <w:rPr/>
      </w:pPr>
      <w:r>
        <w:rPr>
          <w:spacing w:val="1"/>
          <w:position w:val="18"/>
        </w:rPr>
        <w:t>（十一）未经监考人员允许，</w:t>
      </w:r>
      <w:r>
        <w:rPr>
          <w:spacing w:val="-56"/>
          <w:position w:val="18"/>
        </w:rPr>
        <w:t xml:space="preserve"> </w:t>
      </w:r>
      <w:r>
        <w:rPr>
          <w:spacing w:val="1"/>
          <w:position w:val="18"/>
        </w:rPr>
        <w:t>相互借用计算器、文具或者其</w:t>
      </w:r>
    </w:p>
    <w:p>
      <w:pPr>
        <w:pStyle w:val="BodyText"/>
        <w:ind w:left="4"/>
        <w:spacing w:line="222" w:lineRule="auto"/>
        <w:rPr/>
      </w:pPr>
      <w:r>
        <w:rPr>
          <w:spacing w:val="6"/>
        </w:rPr>
        <w:t>他物品的；</w:t>
      </w:r>
    </w:p>
    <w:p>
      <w:pPr>
        <w:pStyle w:val="BodyText"/>
        <w:ind w:left="642"/>
        <w:spacing w:before="186" w:line="224" w:lineRule="auto"/>
        <w:rPr/>
      </w:pPr>
      <w:r>
        <w:rPr>
          <w:spacing w:val="-3"/>
        </w:rPr>
        <w:t>（十二）</w:t>
      </w:r>
      <w:r>
        <w:rPr>
          <w:spacing w:val="-3"/>
        </w:rPr>
        <w:t xml:space="preserve"> </w:t>
      </w:r>
      <w:r>
        <w:rPr>
          <w:spacing w:val="-3"/>
        </w:rPr>
        <w:t>不服从监考人员监督管理的；</w:t>
      </w:r>
    </w:p>
    <w:p>
      <w:pPr>
        <w:spacing w:line="224" w:lineRule="auto"/>
        <w:sectPr>
          <w:footerReference w:type="default" r:id="rId11"/>
          <w:pgSz w:w="11907" w:h="16839"/>
          <w:pgMar w:top="1431" w:right="1469" w:bottom="1880" w:left="1591" w:header="0" w:footer="1518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635"/>
        <w:spacing w:before="101" w:line="221" w:lineRule="auto"/>
        <w:rPr/>
      </w:pPr>
      <w:r>
        <w:rPr>
          <w:spacing w:val="2"/>
        </w:rPr>
        <w:t>（十三）</w:t>
      </w:r>
      <w:r>
        <w:rPr>
          <w:spacing w:val="2"/>
        </w:rPr>
        <w:t xml:space="preserve"> </w:t>
      </w:r>
      <w:r>
        <w:rPr>
          <w:spacing w:val="2"/>
        </w:rPr>
        <w:t>其他违反考场规则但尚未构成作弊行为的。</w:t>
      </w:r>
    </w:p>
    <w:p>
      <w:pPr>
        <w:pStyle w:val="BodyText"/>
        <w:ind w:right="75"/>
        <w:spacing w:before="187" w:line="562" w:lineRule="exact"/>
        <w:jc w:val="right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  <w:position w:val="18"/>
        </w:rPr>
        <w:t>第二十九条</w:t>
      </w:r>
      <w:r>
        <w:rPr>
          <w:rFonts w:ascii="KaiTi" w:hAnsi="KaiTi" w:eastAsia="KaiTi" w:cs="KaiTi"/>
          <w:spacing w:val="10"/>
          <w:position w:val="18"/>
        </w:rPr>
        <w:t xml:space="preserve"> </w:t>
      </w:r>
      <w:r>
        <w:rPr>
          <w:spacing w:val="10"/>
          <w:position w:val="18"/>
        </w:rPr>
        <w:t>违背考试公平、公正原则，在考试过程中有下</w:t>
      </w:r>
    </w:p>
    <w:p>
      <w:pPr>
        <w:pStyle w:val="BodyText"/>
        <w:ind w:left="17"/>
        <w:spacing w:line="221" w:lineRule="auto"/>
        <w:rPr/>
      </w:pPr>
      <w:r>
        <w:rPr>
          <w:spacing w:val="8"/>
        </w:rPr>
        <w:t>列行为之一的，应当认定为考试作弊，给予留校察看处分：</w:t>
      </w:r>
    </w:p>
    <w:p>
      <w:pPr>
        <w:pStyle w:val="BodyText"/>
        <w:spacing w:before="187" w:line="223" w:lineRule="auto"/>
        <w:jc w:val="right"/>
        <w:rPr/>
      </w:pPr>
      <w:r>
        <w:rPr>
          <w:spacing w:val="-6"/>
        </w:rPr>
        <w:t>（一）考生违纪后，</w:t>
      </w:r>
      <w:r>
        <w:rPr>
          <w:spacing w:val="-88"/>
        </w:rPr>
        <w:t xml:space="preserve"> </w:t>
      </w:r>
      <w:r>
        <w:rPr>
          <w:spacing w:val="-6"/>
        </w:rPr>
        <w:t>经监考人员警告纠正无效</w:t>
      </w:r>
      <w:r>
        <w:rPr>
          <w:spacing w:val="-7"/>
        </w:rPr>
        <w:t>而再次违纪的；</w:t>
      </w:r>
    </w:p>
    <w:p>
      <w:pPr>
        <w:pStyle w:val="BodyText"/>
        <w:ind w:left="635"/>
        <w:spacing w:before="185" w:line="562" w:lineRule="exact"/>
        <w:rPr/>
      </w:pPr>
      <w:r>
        <w:rPr>
          <w:spacing w:val="3"/>
          <w:position w:val="18"/>
        </w:rPr>
        <w:t>（二）携带与考试内容相关的材料或者存储有与考试内容相</w:t>
      </w:r>
    </w:p>
    <w:p>
      <w:pPr>
        <w:pStyle w:val="BodyText"/>
        <w:ind w:left="16"/>
        <w:spacing w:line="221" w:lineRule="auto"/>
        <w:rPr/>
      </w:pPr>
      <w:r>
        <w:rPr>
          <w:spacing w:val="3"/>
        </w:rPr>
        <w:t>关资料的电子设备参加考试的；</w:t>
      </w:r>
    </w:p>
    <w:p>
      <w:pPr>
        <w:pStyle w:val="BodyText"/>
        <w:ind w:left="2" w:right="74" w:firstLine="632"/>
        <w:spacing w:before="186" w:line="334" w:lineRule="auto"/>
        <w:rPr/>
      </w:pPr>
      <w:r>
        <w:rPr>
          <w:spacing w:val="5"/>
        </w:rPr>
        <w:t>（三）携带具有传递信息功能的电子设备，并且已接收或者</w:t>
      </w:r>
      <w:r>
        <w:rPr>
          <w:spacing w:val="3"/>
        </w:rPr>
        <w:t xml:space="preserve"> </w:t>
      </w:r>
      <w:r>
        <w:rPr>
          <w:spacing w:val="5"/>
        </w:rPr>
        <w:t>发送了与考试内容相关信息，或者拒绝监考人员检查是否已接收</w:t>
      </w:r>
    </w:p>
    <w:p>
      <w:pPr>
        <w:pStyle w:val="BodyText"/>
        <w:ind w:left="2"/>
        <w:spacing w:before="2" w:line="222" w:lineRule="auto"/>
        <w:rPr/>
      </w:pPr>
      <w:r>
        <w:rPr>
          <w:spacing w:val="7"/>
        </w:rPr>
        <w:t>或者发送了信息的；</w:t>
      </w:r>
    </w:p>
    <w:p>
      <w:pPr>
        <w:pStyle w:val="BodyText"/>
        <w:ind w:left="635"/>
        <w:spacing w:before="185" w:line="559" w:lineRule="exact"/>
        <w:rPr/>
      </w:pPr>
      <w:r>
        <w:rPr>
          <w:spacing w:val="4"/>
          <w:position w:val="18"/>
        </w:rPr>
        <w:t>（四）抄袭或者协助他人抄袭试题答案或者与考试</w:t>
      </w:r>
      <w:r>
        <w:rPr>
          <w:spacing w:val="3"/>
          <w:position w:val="18"/>
        </w:rPr>
        <w:t>内容相关</w:t>
      </w:r>
    </w:p>
    <w:p>
      <w:pPr>
        <w:pStyle w:val="BodyText"/>
        <w:ind w:left="30"/>
        <w:spacing w:before="1" w:line="221" w:lineRule="auto"/>
        <w:rPr/>
      </w:pPr>
      <w:r>
        <w:rPr>
          <w:spacing w:val="-1"/>
        </w:rPr>
        <w:t>的资料的；</w:t>
      </w:r>
    </w:p>
    <w:p>
      <w:pPr>
        <w:pStyle w:val="BodyText"/>
        <w:ind w:right="83"/>
        <w:spacing w:before="189" w:line="560" w:lineRule="exact"/>
        <w:jc w:val="right"/>
        <w:rPr/>
      </w:pPr>
      <w:r>
        <w:rPr>
          <w:spacing w:val="5"/>
          <w:position w:val="18"/>
        </w:rPr>
        <w:t>（五）抢夺、窃取他人试卷、答卷或者胁迫他人</w:t>
      </w:r>
      <w:r>
        <w:rPr>
          <w:spacing w:val="4"/>
          <w:position w:val="18"/>
        </w:rPr>
        <w:t>为自己抄袭</w:t>
      </w:r>
    </w:p>
    <w:p>
      <w:pPr>
        <w:pStyle w:val="BodyText"/>
        <w:spacing w:before="1" w:line="223" w:lineRule="auto"/>
        <w:rPr/>
      </w:pPr>
      <w:r>
        <w:rPr>
          <w:spacing w:val="-1"/>
        </w:rPr>
        <w:t>提供方便的；</w:t>
      </w:r>
    </w:p>
    <w:p>
      <w:pPr>
        <w:pStyle w:val="BodyText"/>
        <w:ind w:left="635"/>
        <w:spacing w:before="184" w:line="221" w:lineRule="auto"/>
        <w:rPr/>
      </w:pPr>
      <w:r>
        <w:rPr>
          <w:spacing w:val="6"/>
        </w:rPr>
        <w:t>（六）故意销毁试卷、答卷或者其他考试材料的；</w:t>
      </w:r>
    </w:p>
    <w:p>
      <w:pPr>
        <w:pStyle w:val="BodyText"/>
        <w:spacing w:before="190" w:line="221" w:lineRule="auto"/>
        <w:jc w:val="right"/>
        <w:rPr/>
      </w:pPr>
      <w:r>
        <w:rPr>
          <w:spacing w:val="-4"/>
        </w:rPr>
        <w:t>（七）在答卷上填写与本人身份不符的姓名、考号等信息的；</w:t>
      </w:r>
    </w:p>
    <w:p>
      <w:pPr>
        <w:pStyle w:val="BodyText"/>
        <w:ind w:left="635"/>
        <w:spacing w:before="189" w:line="222" w:lineRule="auto"/>
        <w:rPr/>
      </w:pPr>
      <w:r>
        <w:rPr>
          <w:spacing w:val="9"/>
        </w:rPr>
        <w:t>（八）传、接物品或者交换试卷、答卷、草稿纸的；</w:t>
      </w:r>
    </w:p>
    <w:p>
      <w:pPr>
        <w:pStyle w:val="BodyText"/>
        <w:ind w:left="10" w:right="74" w:firstLine="625"/>
        <w:spacing w:before="186" w:line="334" w:lineRule="auto"/>
        <w:rPr/>
      </w:pPr>
      <w:r>
        <w:rPr>
          <w:spacing w:val="5"/>
        </w:rPr>
        <w:t>（九）将与考试内容相关的资料放在考生所在座位周边（含</w:t>
      </w:r>
      <w:r>
        <w:rPr>
          <w:spacing w:val="4"/>
        </w:rPr>
        <w:t xml:space="preserve"> </w:t>
      </w:r>
      <w:r>
        <w:rPr>
          <w:spacing w:val="2"/>
        </w:rPr>
        <w:t>桌椅、地面等</w:t>
      </w:r>
      <w:r>
        <w:rPr>
          <w:spacing w:val="-23"/>
        </w:rPr>
        <w:t>）</w:t>
      </w:r>
      <w:r>
        <w:rPr>
          <w:spacing w:val="-22"/>
        </w:rPr>
        <w:t xml:space="preserve"> </w:t>
      </w:r>
      <w:r>
        <w:rPr>
          <w:spacing w:val="-23"/>
        </w:rPr>
        <w:t>，</w:t>
      </w:r>
      <w:r>
        <w:rPr>
          <w:spacing w:val="2"/>
        </w:rPr>
        <w:t>或者写在身体任意部位，或者写在穿戴衣物上</w:t>
      </w:r>
    </w:p>
    <w:p>
      <w:pPr>
        <w:pStyle w:val="BodyText"/>
        <w:ind w:left="30"/>
        <w:spacing w:line="223" w:lineRule="auto"/>
        <w:rPr/>
      </w:pPr>
      <w:r>
        <w:rPr>
          <w:spacing w:val="-27"/>
        </w:rPr>
        <w:t>的；</w:t>
      </w:r>
    </w:p>
    <w:p>
      <w:pPr>
        <w:pStyle w:val="BodyText"/>
        <w:ind w:right="83"/>
        <w:spacing w:before="184" w:line="562" w:lineRule="exact"/>
        <w:jc w:val="right"/>
        <w:rPr/>
      </w:pPr>
      <w:r>
        <w:rPr>
          <w:spacing w:val="5"/>
          <w:position w:val="18"/>
        </w:rPr>
        <w:t>（十）其他以不正当手段获得或者试图获得试题</w:t>
      </w:r>
      <w:r>
        <w:rPr>
          <w:spacing w:val="4"/>
          <w:position w:val="18"/>
        </w:rPr>
        <w:t>答案、考试</w:t>
      </w:r>
    </w:p>
    <w:p>
      <w:pPr>
        <w:pStyle w:val="BodyText"/>
        <w:ind w:left="10"/>
        <w:spacing w:line="224" w:lineRule="auto"/>
        <w:rPr/>
      </w:pPr>
      <w:r>
        <w:rPr>
          <w:spacing w:val="-10"/>
        </w:rPr>
        <w:t>成绩的。</w:t>
      </w:r>
    </w:p>
    <w:p>
      <w:pPr>
        <w:spacing w:line="224" w:lineRule="auto"/>
        <w:sectPr>
          <w:footerReference w:type="default" r:id="rId12"/>
          <w:pgSz w:w="11907" w:h="16839"/>
          <w:pgMar w:top="1431" w:right="1402" w:bottom="1880" w:left="1599" w:header="0" w:footer="1518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655"/>
        <w:spacing w:before="100" w:line="560" w:lineRule="exact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  <w:position w:val="18"/>
        </w:rPr>
        <w:t>第三十条</w:t>
      </w:r>
      <w:r>
        <w:rPr>
          <w:rFonts w:ascii="KaiTi" w:hAnsi="KaiTi" w:eastAsia="KaiTi" w:cs="KaiTi"/>
          <w:spacing w:val="10"/>
          <w:position w:val="18"/>
        </w:rPr>
        <w:t xml:space="preserve"> </w:t>
      </w:r>
      <w:r>
        <w:rPr>
          <w:spacing w:val="10"/>
          <w:position w:val="18"/>
        </w:rPr>
        <w:t>在考试过程中或者在考试结束后发现下列行为之</w:t>
      </w:r>
    </w:p>
    <w:p>
      <w:pPr>
        <w:pStyle w:val="BodyText"/>
        <w:ind w:left="23"/>
        <w:spacing w:line="221" w:lineRule="auto"/>
        <w:rPr/>
      </w:pPr>
      <w:r>
        <w:rPr>
          <w:spacing w:val="6"/>
        </w:rPr>
        <w:t>一的，应认定相关的考生实施了考试作弊，给予留校察看处分：</w:t>
      </w:r>
    </w:p>
    <w:p>
      <w:pPr>
        <w:pStyle w:val="BodyText"/>
        <w:spacing w:before="189" w:line="560" w:lineRule="exact"/>
        <w:jc w:val="right"/>
        <w:rPr/>
      </w:pPr>
      <w:r>
        <w:rPr>
          <w:spacing w:val="-3"/>
          <w:position w:val="18"/>
        </w:rPr>
        <w:t>（一）通过伪造证件、证明、档案及其他材料获得考试资格、</w:t>
      </w:r>
    </w:p>
    <w:p>
      <w:pPr>
        <w:pStyle w:val="BodyText"/>
        <w:ind w:left="3"/>
        <w:spacing w:line="223" w:lineRule="auto"/>
        <w:rPr/>
      </w:pPr>
      <w:r>
        <w:rPr>
          <w:spacing w:val="2"/>
        </w:rPr>
        <w:t>加分资格和考试成绩的；</w:t>
      </w:r>
    </w:p>
    <w:p>
      <w:pPr>
        <w:pStyle w:val="BodyText"/>
        <w:ind w:left="636"/>
        <w:spacing w:before="183" w:line="224" w:lineRule="auto"/>
        <w:rPr/>
      </w:pPr>
      <w:r>
        <w:rPr>
          <w:spacing w:val="5"/>
        </w:rPr>
        <w:t>（二）评卷过程中被认定为答案雷同的；</w:t>
      </w:r>
    </w:p>
    <w:p>
      <w:pPr>
        <w:pStyle w:val="BodyText"/>
        <w:ind w:left="636"/>
        <w:spacing w:before="186" w:line="560" w:lineRule="exact"/>
        <w:rPr/>
      </w:pPr>
      <w:r>
        <w:rPr>
          <w:spacing w:val="-1"/>
          <w:position w:val="18"/>
        </w:rPr>
        <w:t>（三）考场纪律混乱、考试秩序失控，</w:t>
      </w:r>
      <w:r>
        <w:rPr>
          <w:spacing w:val="-1"/>
          <w:position w:val="18"/>
        </w:rPr>
        <w:t xml:space="preserve"> </w:t>
      </w:r>
      <w:r>
        <w:rPr>
          <w:spacing w:val="-1"/>
          <w:position w:val="18"/>
        </w:rPr>
        <w:t>出现大面积考</w:t>
      </w:r>
      <w:r>
        <w:rPr>
          <w:spacing w:val="-2"/>
          <w:position w:val="18"/>
        </w:rPr>
        <w:t>试作弊</w:t>
      </w:r>
    </w:p>
    <w:p>
      <w:pPr>
        <w:pStyle w:val="BodyText"/>
        <w:ind w:left="13"/>
        <w:spacing w:line="223" w:lineRule="auto"/>
        <w:rPr/>
      </w:pPr>
      <w:r>
        <w:rPr>
          <w:spacing w:val="-14"/>
        </w:rPr>
        <w:t>现象的；</w:t>
      </w:r>
    </w:p>
    <w:p>
      <w:pPr>
        <w:pStyle w:val="BodyText"/>
        <w:ind w:left="636"/>
        <w:spacing w:before="185" w:line="221" w:lineRule="auto"/>
        <w:rPr/>
      </w:pPr>
      <w:r>
        <w:rPr>
          <w:spacing w:val="9"/>
        </w:rPr>
        <w:t>（四）考试工作人员协助实施作弊行为的；</w:t>
      </w:r>
    </w:p>
    <w:p>
      <w:pPr>
        <w:pStyle w:val="BodyText"/>
        <w:ind w:left="636"/>
        <w:spacing w:before="190" w:line="221" w:lineRule="auto"/>
        <w:rPr/>
      </w:pPr>
      <w:r>
        <w:rPr>
          <w:spacing w:val="5"/>
        </w:rPr>
        <w:t>（五）通过监控录像认定为作弊行为的；</w:t>
      </w:r>
    </w:p>
    <w:p>
      <w:pPr>
        <w:pStyle w:val="BodyText"/>
        <w:ind w:left="636"/>
        <w:spacing w:before="188" w:line="221" w:lineRule="auto"/>
        <w:rPr/>
      </w:pPr>
      <w:r>
        <w:rPr>
          <w:spacing w:val="5"/>
        </w:rPr>
        <w:t>（六）其他认定为作弊行为的。</w:t>
      </w:r>
    </w:p>
    <w:p>
      <w:pPr>
        <w:pStyle w:val="BodyText"/>
        <w:ind w:right="16" w:firstLine="655"/>
        <w:spacing w:before="187" w:line="334" w:lineRule="auto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第三十一条</w:t>
      </w:r>
      <w:r>
        <w:rPr>
          <w:rFonts w:ascii="KaiTi" w:hAnsi="KaiTi" w:eastAsia="KaiTi" w:cs="KaiTi"/>
          <w:spacing w:val="10"/>
        </w:rPr>
        <w:t xml:space="preserve"> </w:t>
      </w:r>
      <w:r>
        <w:rPr>
          <w:spacing w:val="10"/>
        </w:rPr>
        <w:t>考生及其他人员应当自觉维护考试秩序，服从</w:t>
      </w:r>
      <w:r>
        <w:rPr>
          <w:spacing w:val="9"/>
        </w:rPr>
        <w:t xml:space="preserve"> </w:t>
      </w:r>
      <w:r>
        <w:rPr>
          <w:spacing w:val="-3"/>
        </w:rPr>
        <w:t>考试工作人员的管理，有下列行为之一的，应当终止其继续考试，</w:t>
      </w:r>
    </w:p>
    <w:p>
      <w:pPr>
        <w:pStyle w:val="BodyText"/>
        <w:ind w:left="17"/>
        <w:spacing w:before="2" w:line="222" w:lineRule="auto"/>
        <w:rPr/>
      </w:pPr>
      <w:r>
        <w:rPr>
          <w:spacing w:val="5"/>
        </w:rPr>
        <w:t>给予留校察看处分。</w:t>
      </w:r>
    </w:p>
    <w:p>
      <w:pPr>
        <w:pStyle w:val="BodyText"/>
        <w:spacing w:before="185" w:line="221" w:lineRule="auto"/>
        <w:jc w:val="right"/>
        <w:rPr/>
      </w:pPr>
      <w:r>
        <w:rPr>
          <w:spacing w:val="-4"/>
        </w:rPr>
        <w:t>（一）故意扰乱考点、考场、评卷场所等考试工作场所秩序；</w:t>
      </w:r>
    </w:p>
    <w:p>
      <w:pPr>
        <w:pStyle w:val="BodyText"/>
        <w:ind w:left="636"/>
        <w:spacing w:before="191" w:line="221" w:lineRule="auto"/>
        <w:rPr/>
      </w:pPr>
      <w:r>
        <w:rPr>
          <w:spacing w:val="6"/>
        </w:rPr>
        <w:t>（二）拒绝、妨碍考试工作人员履行管理职责；</w:t>
      </w:r>
    </w:p>
    <w:p>
      <w:pPr>
        <w:pStyle w:val="BodyText"/>
        <w:ind w:left="636"/>
        <w:spacing w:before="187" w:line="559" w:lineRule="exact"/>
        <w:rPr/>
      </w:pPr>
      <w:r>
        <w:rPr>
          <w:spacing w:val="-1"/>
          <w:position w:val="18"/>
        </w:rPr>
        <w:t>（三）</w:t>
      </w:r>
      <w:r>
        <w:rPr>
          <w:spacing w:val="-1"/>
          <w:position w:val="18"/>
        </w:rPr>
        <w:t xml:space="preserve"> </w:t>
      </w:r>
      <w:r>
        <w:rPr>
          <w:spacing w:val="-1"/>
          <w:position w:val="18"/>
        </w:rPr>
        <w:t>威胁、侮辱、诽谤、诬陷或者以其他方式侵害</w:t>
      </w:r>
      <w:r>
        <w:rPr>
          <w:spacing w:val="-2"/>
          <w:position w:val="18"/>
        </w:rPr>
        <w:t>考试工</w:t>
      </w:r>
    </w:p>
    <w:p>
      <w:pPr>
        <w:pStyle w:val="BodyText"/>
        <w:ind w:left="7"/>
        <w:spacing w:before="1" w:line="221" w:lineRule="auto"/>
        <w:rPr/>
      </w:pPr>
      <w:r>
        <w:rPr>
          <w:spacing w:val="3"/>
        </w:rPr>
        <w:t>作人员、考生合法权益的行为；</w:t>
      </w:r>
    </w:p>
    <w:p>
      <w:pPr>
        <w:pStyle w:val="BodyText"/>
        <w:ind w:left="636"/>
        <w:spacing w:before="189" w:line="224" w:lineRule="auto"/>
        <w:rPr/>
      </w:pPr>
      <w:r>
        <w:rPr>
          <w:spacing w:val="4"/>
        </w:rPr>
        <w:t>（四）故意损坏考场设施设备；</w:t>
      </w:r>
    </w:p>
    <w:p>
      <w:pPr>
        <w:pStyle w:val="BodyText"/>
        <w:ind w:left="636"/>
        <w:spacing w:before="185" w:line="222" w:lineRule="auto"/>
        <w:rPr/>
      </w:pPr>
      <w:r>
        <w:rPr>
          <w:spacing w:val="6"/>
        </w:rPr>
        <w:t>（五）其他扰乱考试管理秩序的行为。</w:t>
      </w:r>
    </w:p>
    <w:p>
      <w:pPr>
        <w:pStyle w:val="BodyText"/>
        <w:ind w:right="95" w:firstLine="655"/>
        <w:spacing w:before="185" w:line="334" w:lineRule="auto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第三十二条</w:t>
      </w:r>
      <w:r>
        <w:rPr>
          <w:rFonts w:ascii="KaiTi" w:hAnsi="KaiTi" w:eastAsia="KaiTi" w:cs="KaiTi"/>
          <w:spacing w:val="-2"/>
        </w:rPr>
        <w:t xml:space="preserve"> </w:t>
      </w:r>
      <w:r>
        <w:rPr>
          <w:spacing w:val="-2"/>
        </w:rPr>
        <w:t>代替考生或者由他人代替参加考试者（统称“代</w:t>
      </w:r>
      <w:r>
        <w:rPr>
          <w:spacing w:val="17"/>
        </w:rPr>
        <w:t xml:space="preserve"> </w:t>
      </w:r>
      <w:r>
        <w:rPr>
          <w:spacing w:val="2"/>
        </w:rPr>
        <w:t>考”</w:t>
      </w:r>
      <w:r>
        <w:rPr>
          <w:spacing w:val="-14"/>
        </w:rPr>
        <w:t>），</w:t>
      </w:r>
      <w:r>
        <w:rPr>
          <w:spacing w:val="2"/>
        </w:rPr>
        <w:t>是本校学生的，给予开除学籍处分，</w:t>
      </w:r>
      <w:r>
        <w:rPr>
          <w:spacing w:val="-27"/>
        </w:rPr>
        <w:t xml:space="preserve"> </w:t>
      </w:r>
      <w:r>
        <w:rPr>
          <w:spacing w:val="2"/>
        </w:rPr>
        <w:t>如符合本办法从轻</w:t>
      </w:r>
    </w:p>
    <w:p>
      <w:pPr>
        <w:pStyle w:val="BodyText"/>
        <w:ind w:left="7"/>
        <w:spacing w:before="2" w:line="222" w:lineRule="auto"/>
        <w:rPr/>
      </w:pPr>
      <w:r>
        <w:rPr/>
        <w:t>条款的，</w:t>
      </w:r>
      <w:r>
        <w:rPr>
          <w:spacing w:val="-12"/>
        </w:rPr>
        <w:t xml:space="preserve"> </w:t>
      </w:r>
      <w:r>
        <w:rPr/>
        <w:t>则给予留校察看一年处分，但该留校察看处分不予提前</w:t>
      </w:r>
    </w:p>
    <w:p>
      <w:pPr>
        <w:spacing w:line="222" w:lineRule="auto"/>
        <w:sectPr>
          <w:footerReference w:type="default" r:id="rId13"/>
          <w:pgSz w:w="11907" w:h="16839"/>
          <w:pgMar w:top="1431" w:right="1377" w:bottom="1880" w:left="1597" w:header="0" w:footer="1521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25" w:right="93" w:hanging="16"/>
        <w:spacing w:before="100" w:line="334" w:lineRule="auto"/>
        <w:jc w:val="both"/>
        <w:rPr/>
      </w:pPr>
      <w:r>
        <w:rPr>
          <w:spacing w:val="5"/>
        </w:rPr>
        <w:t>解除。外校学生或者其他人员参与代考的，学校将代替考试情况</w:t>
      </w:r>
      <w:r>
        <w:rPr>
          <w:spacing w:val="5"/>
        </w:rPr>
        <w:t xml:space="preserve"> </w:t>
      </w:r>
      <w:r>
        <w:rPr>
          <w:spacing w:val="4"/>
        </w:rPr>
        <w:t>书面通知其所在学校或者工作单位，按有关规定严肃处理，直至</w:t>
      </w:r>
    </w:p>
    <w:p>
      <w:pPr>
        <w:pStyle w:val="BodyText"/>
        <w:ind w:left="18"/>
        <w:spacing w:line="222" w:lineRule="auto"/>
        <w:rPr/>
      </w:pPr>
      <w:r>
        <w:rPr>
          <w:spacing w:val="6"/>
        </w:rPr>
        <w:t>开除学籍或者解聘。</w:t>
      </w:r>
    </w:p>
    <w:p>
      <w:pPr>
        <w:pStyle w:val="BodyText"/>
        <w:ind w:left="660"/>
        <w:spacing w:before="186" w:line="559" w:lineRule="exact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  <w:position w:val="18"/>
        </w:rPr>
        <w:t>第三十三条</w:t>
      </w:r>
      <w:r>
        <w:rPr>
          <w:rFonts w:ascii="KaiTi" w:hAnsi="KaiTi" w:eastAsia="KaiTi" w:cs="KaiTi"/>
          <w:spacing w:val="9"/>
          <w:position w:val="18"/>
        </w:rPr>
        <w:t xml:space="preserve"> </w:t>
      </w:r>
      <w:r>
        <w:rPr>
          <w:spacing w:val="9"/>
          <w:position w:val="18"/>
        </w:rPr>
        <w:t>在国家教育考试中有下列情形之一的，给予开</w:t>
      </w:r>
    </w:p>
    <w:p>
      <w:pPr>
        <w:pStyle w:val="BodyText"/>
        <w:ind w:left="29"/>
        <w:spacing w:line="222" w:lineRule="auto"/>
        <w:rPr/>
      </w:pPr>
      <w:r>
        <w:rPr>
          <w:spacing w:val="-5"/>
        </w:rPr>
        <w:t>除学籍处分：</w:t>
      </w:r>
    </w:p>
    <w:p>
      <w:pPr>
        <w:pStyle w:val="BodyText"/>
        <w:ind w:left="641"/>
        <w:spacing w:before="189" w:line="559" w:lineRule="exact"/>
        <w:rPr/>
      </w:pPr>
      <w:r>
        <w:rPr>
          <w:spacing w:val="9"/>
          <w:position w:val="18"/>
        </w:rPr>
        <w:t>（一）代替考生或由他人代替参加考试的；</w:t>
      </w:r>
    </w:p>
    <w:p>
      <w:pPr>
        <w:pStyle w:val="BodyText"/>
        <w:ind w:left="641"/>
        <w:spacing w:line="221" w:lineRule="auto"/>
        <w:rPr/>
      </w:pPr>
      <w:r>
        <w:rPr>
          <w:spacing w:val="3"/>
        </w:rPr>
        <w:t>（二）组织团伙作弊的；</w:t>
      </w:r>
    </w:p>
    <w:p>
      <w:pPr>
        <w:pStyle w:val="BodyText"/>
        <w:ind w:left="641"/>
        <w:spacing w:before="188" w:line="561" w:lineRule="exact"/>
        <w:rPr/>
      </w:pPr>
      <w:r>
        <w:rPr>
          <w:spacing w:val="5"/>
          <w:position w:val="18"/>
        </w:rPr>
        <w:t>（三）为作弊组织者提供试题信息、答案及相应</w:t>
      </w:r>
      <w:r>
        <w:rPr>
          <w:spacing w:val="4"/>
          <w:position w:val="18"/>
        </w:rPr>
        <w:t>设备等参与</w:t>
      </w:r>
    </w:p>
    <w:p>
      <w:pPr>
        <w:pStyle w:val="BodyText"/>
        <w:ind w:left="41"/>
        <w:spacing w:before="1" w:line="221" w:lineRule="auto"/>
        <w:rPr/>
      </w:pPr>
      <w:r>
        <w:rPr>
          <w:spacing w:val="-6"/>
        </w:rPr>
        <w:t>团伙作弊行为的；</w:t>
      </w:r>
    </w:p>
    <w:p>
      <w:pPr>
        <w:pStyle w:val="BodyText"/>
        <w:ind w:left="641"/>
        <w:spacing w:before="188" w:line="222" w:lineRule="auto"/>
        <w:rPr/>
      </w:pPr>
      <w:r>
        <w:rPr>
          <w:spacing w:val="9"/>
        </w:rPr>
        <w:t>（四）向他人出售试题或答案牟取利益的；</w:t>
      </w:r>
    </w:p>
    <w:p>
      <w:pPr>
        <w:pStyle w:val="BodyText"/>
        <w:ind w:left="641"/>
        <w:spacing w:before="187" w:line="221" w:lineRule="auto"/>
        <w:rPr/>
      </w:pPr>
      <w:r>
        <w:rPr>
          <w:spacing w:val="7"/>
        </w:rPr>
        <w:t>（五）其他严重作弊或扰乱考试秩序行为的。</w:t>
      </w:r>
    </w:p>
    <w:p>
      <w:pPr>
        <w:pStyle w:val="BodyText"/>
        <w:ind w:right="89" w:firstLine="660"/>
        <w:spacing w:before="187" w:line="334" w:lineRule="auto"/>
        <w:jc w:val="both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第三十四条</w:t>
      </w:r>
      <w:r>
        <w:rPr>
          <w:rFonts w:ascii="KaiTi" w:hAnsi="KaiTi" w:eastAsia="KaiTi" w:cs="KaiTi"/>
          <w:spacing w:val="10"/>
        </w:rPr>
        <w:t xml:space="preserve"> </w:t>
      </w:r>
      <w:r>
        <w:rPr>
          <w:spacing w:val="10"/>
        </w:rPr>
        <w:t>在科学研究和实习过程中，违反纪律或职业道</w:t>
      </w:r>
      <w:r>
        <w:rPr>
          <w:spacing w:val="14"/>
        </w:rPr>
        <w:t xml:space="preserve"> </w:t>
      </w:r>
      <w:r>
        <w:rPr>
          <w:spacing w:val="11"/>
        </w:rPr>
        <w:t>德的，视情节轻重，给予警告以上处分;学位论文、公开发表的</w:t>
      </w:r>
      <w:r>
        <w:rPr>
          <w:spacing w:val="5"/>
        </w:rPr>
        <w:t xml:space="preserve"> </w:t>
      </w:r>
      <w:r>
        <w:rPr>
          <w:spacing w:val="5"/>
        </w:rPr>
        <w:t>研究成果存在抄袭、篡改、伪造等学术不端行为者，给予记过以</w:t>
      </w:r>
    </w:p>
    <w:p>
      <w:pPr>
        <w:pStyle w:val="BodyText"/>
        <w:ind w:left="16"/>
        <w:spacing w:line="222" w:lineRule="auto"/>
        <w:rPr/>
      </w:pPr>
      <w:r>
        <w:rPr>
          <w:spacing w:val="-8"/>
        </w:rPr>
        <w:t>上处分；</w:t>
      </w:r>
      <w:r>
        <w:rPr>
          <w:spacing w:val="-8"/>
        </w:rPr>
        <w:t xml:space="preserve"> </w:t>
      </w:r>
      <w:r>
        <w:rPr>
          <w:spacing w:val="-8"/>
        </w:rPr>
        <w:t>代写论文或买卖论文者，</w:t>
      </w:r>
      <w:r>
        <w:rPr>
          <w:spacing w:val="60"/>
        </w:rPr>
        <w:t xml:space="preserve"> </w:t>
      </w:r>
      <w:r>
        <w:rPr>
          <w:spacing w:val="-8"/>
        </w:rPr>
        <w:t>给予开除学籍处分。</w:t>
      </w:r>
    </w:p>
    <w:p>
      <w:pPr>
        <w:pStyle w:val="BodyText"/>
        <w:ind w:left="660"/>
        <w:spacing w:before="187" w:line="559" w:lineRule="exact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  <w:position w:val="18"/>
        </w:rPr>
        <w:t>第三十五条</w:t>
      </w:r>
      <w:r>
        <w:rPr>
          <w:rFonts w:ascii="KaiTi" w:hAnsi="KaiTi" w:eastAsia="KaiTi" w:cs="KaiTi"/>
          <w:spacing w:val="74"/>
          <w:position w:val="18"/>
        </w:rPr>
        <w:t xml:space="preserve"> </w:t>
      </w:r>
      <w:r>
        <w:rPr>
          <w:spacing w:val="8"/>
          <w:position w:val="18"/>
        </w:rPr>
        <w:t>医学生在临床学习过程中有违反医疗法律、法</w:t>
      </w:r>
    </w:p>
    <w:p>
      <w:pPr>
        <w:pStyle w:val="BodyText"/>
        <w:spacing w:line="222" w:lineRule="auto"/>
        <w:jc w:val="right"/>
        <w:rPr/>
      </w:pPr>
      <w:r>
        <w:rPr>
          <w:spacing w:val="-3"/>
        </w:rPr>
        <w:t>规、规章或医院有关制度的，根据情节轻重，给予警告以上处分。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ind w:left="1551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第三节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侵犯人身权利和公私财产的行为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left="660"/>
        <w:spacing w:before="102" w:line="221" w:lineRule="auto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第三十六条</w:t>
      </w:r>
      <w:r>
        <w:rPr>
          <w:rFonts w:ascii="KaiTi" w:hAnsi="KaiTi" w:eastAsia="KaiTi" w:cs="KaiTi"/>
          <w:spacing w:val="8"/>
        </w:rPr>
        <w:t xml:space="preserve"> </w:t>
      </w:r>
      <w:r>
        <w:rPr>
          <w:spacing w:val="8"/>
        </w:rPr>
        <w:t>寻衅滋事、打架斗殴者，给予以下处分：</w:t>
      </w:r>
    </w:p>
    <w:p>
      <w:pPr>
        <w:pStyle w:val="BodyText"/>
        <w:ind w:left="641"/>
        <w:spacing w:before="188" w:line="562" w:lineRule="exact"/>
        <w:rPr/>
      </w:pPr>
      <w:r>
        <w:rPr>
          <w:spacing w:val="-4"/>
          <w:position w:val="18"/>
        </w:rPr>
        <w:t>（一）故意提供伪证，</w:t>
      </w:r>
      <w:r>
        <w:rPr>
          <w:spacing w:val="-41"/>
          <w:position w:val="18"/>
        </w:rPr>
        <w:t xml:space="preserve"> </w:t>
      </w:r>
      <w:r>
        <w:rPr>
          <w:spacing w:val="-4"/>
          <w:position w:val="18"/>
        </w:rPr>
        <w:t>妨碍调查处理工作正常进行者，</w:t>
      </w:r>
      <w:r>
        <w:rPr>
          <w:spacing w:val="-40"/>
          <w:position w:val="18"/>
        </w:rPr>
        <w:t xml:space="preserve"> </w:t>
      </w:r>
      <w:r>
        <w:rPr>
          <w:spacing w:val="-4"/>
          <w:position w:val="18"/>
        </w:rPr>
        <w:t>给予</w:t>
      </w:r>
    </w:p>
    <w:p>
      <w:pPr>
        <w:pStyle w:val="BodyText"/>
        <w:ind w:left="2"/>
        <w:spacing w:before="1" w:line="223" w:lineRule="auto"/>
        <w:rPr/>
      </w:pPr>
      <w:r>
        <w:rPr>
          <w:spacing w:val="7"/>
        </w:rPr>
        <w:t>严重警告以上处分；</w:t>
      </w:r>
    </w:p>
    <w:p>
      <w:pPr>
        <w:pStyle w:val="BodyText"/>
        <w:ind w:left="641"/>
        <w:spacing w:before="183" w:line="223" w:lineRule="auto"/>
        <w:rPr/>
      </w:pPr>
      <w:r>
        <w:rPr>
          <w:spacing w:val="-6"/>
        </w:rPr>
        <w:t>（二）参与斗殴但未造成伤害者，</w:t>
      </w:r>
      <w:r>
        <w:rPr>
          <w:spacing w:val="-6"/>
        </w:rPr>
        <w:t xml:space="preserve"> </w:t>
      </w:r>
      <w:r>
        <w:rPr>
          <w:spacing w:val="-6"/>
        </w:rPr>
        <w:t>给予严重警告处分；</w:t>
      </w:r>
      <w:r>
        <w:rPr>
          <w:spacing w:val="-23"/>
        </w:rPr>
        <w:t xml:space="preserve"> </w:t>
      </w:r>
      <w:r>
        <w:rPr>
          <w:spacing w:val="-6"/>
        </w:rPr>
        <w:t>致人</w:t>
      </w:r>
    </w:p>
    <w:p>
      <w:pPr>
        <w:spacing w:line="223" w:lineRule="auto"/>
        <w:sectPr>
          <w:footerReference w:type="default" r:id="rId14"/>
          <w:pgSz w:w="11907" w:h="16839"/>
          <w:pgMar w:top="1431" w:right="1383" w:bottom="1880" w:left="1593" w:header="0" w:footer="1518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20"/>
        <w:spacing w:before="100" w:line="560" w:lineRule="exact"/>
        <w:rPr/>
      </w:pPr>
      <w:r>
        <w:rPr>
          <w:spacing w:val="-11"/>
          <w:position w:val="18"/>
        </w:rPr>
        <w:t>轻微伤者，给予记过以上处分；</w:t>
      </w:r>
      <w:r>
        <w:rPr>
          <w:spacing w:val="52"/>
          <w:position w:val="18"/>
        </w:rPr>
        <w:t xml:space="preserve"> </w:t>
      </w:r>
      <w:r>
        <w:rPr>
          <w:spacing w:val="-11"/>
          <w:position w:val="18"/>
        </w:rPr>
        <w:t>以劝架为名，</w:t>
      </w:r>
      <w:r>
        <w:rPr>
          <w:spacing w:val="-46"/>
          <w:position w:val="18"/>
        </w:rPr>
        <w:t xml:space="preserve"> </w:t>
      </w:r>
      <w:r>
        <w:rPr>
          <w:spacing w:val="-11"/>
          <w:position w:val="18"/>
        </w:rPr>
        <w:t>偏袒一方，</w:t>
      </w:r>
      <w:r>
        <w:rPr>
          <w:spacing w:val="-31"/>
          <w:position w:val="18"/>
        </w:rPr>
        <w:t xml:space="preserve"> </w:t>
      </w:r>
      <w:r>
        <w:rPr>
          <w:spacing w:val="-11"/>
          <w:position w:val="18"/>
        </w:rPr>
        <w:t>致使事</w:t>
      </w:r>
    </w:p>
    <w:p>
      <w:pPr>
        <w:pStyle w:val="BodyText"/>
        <w:ind w:left="21"/>
        <w:spacing w:before="1" w:line="222" w:lineRule="auto"/>
        <w:rPr/>
      </w:pPr>
      <w:r>
        <w:rPr>
          <w:spacing w:val="-2"/>
        </w:rPr>
        <w:t>态扩大，</w:t>
      </w:r>
      <w:r>
        <w:rPr>
          <w:spacing w:val="-2"/>
        </w:rPr>
        <w:t xml:space="preserve"> </w:t>
      </w:r>
      <w:r>
        <w:rPr>
          <w:spacing w:val="-2"/>
        </w:rPr>
        <w:t>视情节轻重，给予严重警告以上</w:t>
      </w:r>
      <w:r>
        <w:rPr>
          <w:spacing w:val="-3"/>
        </w:rPr>
        <w:t>处分；</w:t>
      </w:r>
    </w:p>
    <w:p>
      <w:pPr>
        <w:pStyle w:val="BodyText"/>
        <w:ind w:left="18" w:right="61" w:firstLine="619"/>
        <w:spacing w:before="187" w:line="333" w:lineRule="auto"/>
        <w:rPr/>
      </w:pPr>
      <w:r>
        <w:rPr/>
        <w:t>（三）</w:t>
      </w:r>
      <w:r>
        <w:rPr/>
        <w:t xml:space="preserve"> </w:t>
      </w:r>
      <w:r>
        <w:rPr/>
        <w:t>策划、怂恿他人打架斗殴，未造成打架斗殴后果的，</w:t>
      </w:r>
      <w:r>
        <w:rPr>
          <w:spacing w:val="17"/>
        </w:rPr>
        <w:t xml:space="preserve"> </w:t>
      </w:r>
      <w:r>
        <w:rPr>
          <w:spacing w:val="-6"/>
        </w:rPr>
        <w:t>给予严重警告以上处分；</w:t>
      </w:r>
      <w:r>
        <w:rPr>
          <w:spacing w:val="-6"/>
        </w:rPr>
        <w:t xml:space="preserve"> </w:t>
      </w:r>
      <w:r>
        <w:rPr>
          <w:spacing w:val="-6"/>
        </w:rPr>
        <w:t>造成打架斗殴后果者，</w:t>
      </w:r>
      <w:r>
        <w:rPr>
          <w:spacing w:val="-6"/>
        </w:rPr>
        <w:t xml:space="preserve"> </w:t>
      </w:r>
      <w:r>
        <w:rPr>
          <w:spacing w:val="-6"/>
        </w:rPr>
        <w:t>视其情节，给予</w:t>
      </w:r>
    </w:p>
    <w:p>
      <w:pPr>
        <w:pStyle w:val="BodyText"/>
        <w:ind w:left="12"/>
        <w:spacing w:line="223" w:lineRule="auto"/>
        <w:rPr/>
      </w:pPr>
      <w:r>
        <w:rPr>
          <w:spacing w:val="-3"/>
        </w:rPr>
        <w:t>记过以上处分；</w:t>
      </w:r>
    </w:p>
    <w:p>
      <w:pPr>
        <w:pStyle w:val="BodyText"/>
        <w:ind w:left="3" w:right="99" w:firstLine="634"/>
        <w:spacing w:before="189" w:line="333" w:lineRule="auto"/>
        <w:rPr/>
      </w:pPr>
      <w:r>
        <w:rPr>
          <w:spacing w:val="-1"/>
        </w:rPr>
        <w:t>（四）用言词或其他方式挑起事端或激化矛盾，</w:t>
      </w:r>
      <w:r>
        <w:rPr>
          <w:spacing w:val="-1"/>
        </w:rPr>
        <w:t xml:space="preserve"> </w:t>
      </w:r>
      <w:r>
        <w:rPr>
          <w:spacing w:val="-1"/>
        </w:rPr>
        <w:t>虽本人未动</w:t>
      </w:r>
      <w:r>
        <w:rPr>
          <w:spacing w:val="6"/>
        </w:rPr>
        <w:t xml:space="preserve"> </w:t>
      </w:r>
      <w:r>
        <w:rPr>
          <w:spacing w:val="-10"/>
        </w:rPr>
        <w:t>手打人，</w:t>
      </w:r>
      <w:r>
        <w:rPr>
          <w:spacing w:val="-10"/>
        </w:rPr>
        <w:t xml:space="preserve"> </w:t>
      </w:r>
      <w:r>
        <w:rPr>
          <w:spacing w:val="-10"/>
        </w:rPr>
        <w:t>但造成他人打架后果者，</w:t>
      </w:r>
      <w:r>
        <w:rPr>
          <w:spacing w:val="-10"/>
        </w:rPr>
        <w:t xml:space="preserve"> </w:t>
      </w:r>
      <w:r>
        <w:rPr>
          <w:spacing w:val="-10"/>
        </w:rPr>
        <w:t>给予严重警告处分；</w:t>
      </w:r>
      <w:r>
        <w:rPr>
          <w:spacing w:val="-17"/>
        </w:rPr>
        <w:t xml:space="preserve"> </w:t>
      </w:r>
      <w:r>
        <w:rPr>
          <w:spacing w:val="-10"/>
        </w:rPr>
        <w:t>动手打人</w:t>
      </w:r>
      <w:r>
        <w:rPr/>
        <w:t xml:space="preserve"> </w:t>
      </w:r>
      <w:r>
        <w:rPr>
          <w:spacing w:val="-8"/>
        </w:rPr>
        <w:t>但未造成伤害的，</w:t>
      </w:r>
      <w:r>
        <w:rPr>
          <w:spacing w:val="-8"/>
        </w:rPr>
        <w:t xml:space="preserve"> </w:t>
      </w:r>
      <w:r>
        <w:rPr>
          <w:spacing w:val="-8"/>
        </w:rPr>
        <w:t>给予严重警告处分；</w:t>
      </w:r>
      <w:r>
        <w:rPr>
          <w:spacing w:val="-36"/>
        </w:rPr>
        <w:t xml:space="preserve"> </w:t>
      </w:r>
      <w:r>
        <w:rPr>
          <w:spacing w:val="-8"/>
        </w:rPr>
        <w:t>致他人</w:t>
      </w:r>
      <w:r>
        <w:rPr>
          <w:spacing w:val="-9"/>
        </w:rPr>
        <w:t>轻微伤以上者，</w:t>
      </w:r>
      <w:r>
        <w:rPr>
          <w:spacing w:val="-41"/>
        </w:rPr>
        <w:t xml:space="preserve"> </w:t>
      </w:r>
      <w:r>
        <w:rPr>
          <w:spacing w:val="-9"/>
        </w:rPr>
        <w:t>给</w:t>
      </w:r>
    </w:p>
    <w:p>
      <w:pPr>
        <w:pStyle w:val="BodyText"/>
        <w:ind w:left="18"/>
        <w:spacing w:before="1" w:line="223" w:lineRule="auto"/>
        <w:rPr/>
      </w:pPr>
      <w:r>
        <w:rPr>
          <w:spacing w:val="-4"/>
        </w:rPr>
        <w:t>予记过以上处分；</w:t>
      </w:r>
    </w:p>
    <w:p>
      <w:pPr>
        <w:pStyle w:val="BodyText"/>
        <w:ind w:left="18" w:right="59" w:firstLine="619"/>
        <w:spacing w:before="183" w:line="334" w:lineRule="auto"/>
        <w:rPr/>
      </w:pPr>
      <w:r>
        <w:rPr>
          <w:spacing w:val="6"/>
        </w:rPr>
        <w:t>（五）故意为他人打架斗殴提供器械，未造成打架后果者，</w:t>
      </w:r>
      <w:r>
        <w:rPr>
          <w:spacing w:val="18"/>
        </w:rPr>
        <w:t xml:space="preserve"> </w:t>
      </w:r>
      <w:r>
        <w:rPr>
          <w:spacing w:val="5"/>
        </w:rPr>
        <w:t>给予严重警告处分；造成打架后果但未造成伤害</w:t>
      </w:r>
      <w:r>
        <w:rPr>
          <w:spacing w:val="4"/>
        </w:rPr>
        <w:t>者，给予记过处</w:t>
      </w:r>
    </w:p>
    <w:p>
      <w:pPr>
        <w:pStyle w:val="BodyText"/>
        <w:ind w:left="7"/>
        <w:spacing w:before="1" w:line="222" w:lineRule="auto"/>
        <w:rPr/>
      </w:pPr>
      <w:r>
        <w:rPr>
          <w:spacing w:val="-6"/>
        </w:rPr>
        <w:t>分；造成伤害者，</w:t>
      </w:r>
      <w:r>
        <w:rPr>
          <w:spacing w:val="119"/>
        </w:rPr>
        <w:t xml:space="preserve"> </w:t>
      </w:r>
      <w:r>
        <w:rPr>
          <w:spacing w:val="-6"/>
        </w:rPr>
        <w:t>给予留校察看以上处分；</w:t>
      </w:r>
    </w:p>
    <w:p>
      <w:pPr>
        <w:pStyle w:val="BodyText"/>
        <w:ind w:left="637"/>
        <w:spacing w:before="185" w:line="560" w:lineRule="exact"/>
        <w:rPr/>
      </w:pPr>
      <w:r>
        <w:rPr>
          <w:spacing w:val="5"/>
          <w:position w:val="18"/>
        </w:rPr>
        <w:t>（六）造成结伙斗殴者或结伙斗殴为首者以及</w:t>
      </w:r>
      <w:r>
        <w:rPr>
          <w:spacing w:val="4"/>
          <w:position w:val="18"/>
        </w:rPr>
        <w:t>使用器械斗殴</w:t>
      </w:r>
    </w:p>
    <w:p>
      <w:pPr>
        <w:pStyle w:val="BodyText"/>
        <w:ind w:left="7"/>
        <w:spacing w:before="1" w:line="222" w:lineRule="auto"/>
        <w:rPr/>
      </w:pPr>
      <w:r>
        <w:rPr>
          <w:spacing w:val="4"/>
        </w:rPr>
        <w:t>者，给予留校察看以上处分；</w:t>
      </w:r>
    </w:p>
    <w:p>
      <w:pPr>
        <w:pStyle w:val="BodyText"/>
        <w:ind w:right="52"/>
        <w:spacing w:before="187" w:line="560" w:lineRule="exact"/>
        <w:jc w:val="right"/>
        <w:rPr/>
      </w:pPr>
      <w:r>
        <w:rPr>
          <w:spacing w:val="7"/>
          <w:position w:val="18"/>
        </w:rPr>
        <w:t>（七）纠纷已平息，当事者一方或第三方再度挑起事端者，</w:t>
      </w:r>
    </w:p>
    <w:p>
      <w:pPr>
        <w:pStyle w:val="BodyText"/>
        <w:ind w:left="5"/>
        <w:spacing w:before="1" w:line="223" w:lineRule="auto"/>
        <w:rPr/>
      </w:pPr>
      <w:r>
        <w:rPr>
          <w:spacing w:val="-2"/>
        </w:rPr>
        <w:t>加重一级处分；</w:t>
      </w:r>
    </w:p>
    <w:p>
      <w:pPr>
        <w:pStyle w:val="BodyText"/>
        <w:ind w:left="15" w:right="99" w:firstLine="622"/>
        <w:spacing w:before="183" w:line="334" w:lineRule="auto"/>
        <w:rPr/>
      </w:pPr>
      <w:r>
        <w:rPr>
          <w:spacing w:val="-1"/>
        </w:rPr>
        <w:t>（八）因打架斗殴导致人身伤害或财产损失者，</w:t>
      </w:r>
      <w:r>
        <w:rPr>
          <w:spacing w:val="-1"/>
        </w:rPr>
        <w:t xml:space="preserve"> </w:t>
      </w:r>
      <w:r>
        <w:rPr>
          <w:spacing w:val="-1"/>
        </w:rPr>
        <w:t>除受到相应</w:t>
      </w:r>
      <w:r>
        <w:rPr>
          <w:spacing w:val="6"/>
        </w:rPr>
        <w:t xml:space="preserve"> </w:t>
      </w:r>
      <w:r>
        <w:rPr>
          <w:spacing w:val="-4"/>
        </w:rPr>
        <w:t>纪律处分外，</w:t>
      </w:r>
      <w:r>
        <w:rPr>
          <w:spacing w:val="-50"/>
        </w:rPr>
        <w:t xml:space="preserve"> </w:t>
      </w:r>
      <w:r>
        <w:rPr>
          <w:spacing w:val="-4"/>
        </w:rPr>
        <w:t>还应向受害者赔偿经济损失；情节严</w:t>
      </w:r>
      <w:r>
        <w:rPr>
          <w:spacing w:val="-5"/>
        </w:rPr>
        <w:t>重的，</w:t>
      </w:r>
      <w:r>
        <w:rPr>
          <w:spacing w:val="-5"/>
        </w:rPr>
        <w:t xml:space="preserve"> </w:t>
      </w:r>
      <w:r>
        <w:rPr>
          <w:spacing w:val="-5"/>
        </w:rPr>
        <w:t>移交司</w:t>
      </w:r>
    </w:p>
    <w:p>
      <w:pPr>
        <w:pStyle w:val="BodyText"/>
        <w:ind w:left="16"/>
        <w:spacing w:before="1" w:line="223" w:lineRule="auto"/>
        <w:rPr/>
      </w:pPr>
      <w:r>
        <w:rPr>
          <w:spacing w:val="-2"/>
        </w:rPr>
        <w:t>法机关处理。</w:t>
      </w:r>
    </w:p>
    <w:p>
      <w:pPr>
        <w:pStyle w:val="BodyText"/>
        <w:ind w:left="656"/>
        <w:spacing w:before="184" w:line="222" w:lineRule="auto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第三十七条</w:t>
      </w:r>
      <w:r>
        <w:rPr>
          <w:rFonts w:ascii="KaiTi" w:hAnsi="KaiTi" w:eastAsia="KaiTi" w:cs="KaiTi"/>
          <w:spacing w:val="74"/>
        </w:rPr>
        <w:t xml:space="preserve"> </w:t>
      </w:r>
      <w:r>
        <w:rPr>
          <w:spacing w:val="-4"/>
        </w:rPr>
        <w:t>以非法手段侵占公私财物者，</w:t>
      </w:r>
      <w:r>
        <w:rPr>
          <w:spacing w:val="38"/>
        </w:rPr>
        <w:t xml:space="preserve"> </w:t>
      </w:r>
      <w:r>
        <w:rPr>
          <w:spacing w:val="-4"/>
        </w:rPr>
        <w:t>给予以下处分：</w:t>
      </w:r>
    </w:p>
    <w:p>
      <w:pPr>
        <w:pStyle w:val="BodyText"/>
        <w:spacing w:before="189" w:line="559" w:lineRule="exact"/>
        <w:jc w:val="right"/>
        <w:rPr/>
      </w:pPr>
      <w:r>
        <w:rPr>
          <w:spacing w:val="-3"/>
          <w:position w:val="18"/>
        </w:rPr>
        <w:t>（一）为作案者提供信息、工具或明知是赃物而购买、窝藏、</w:t>
      </w:r>
    </w:p>
    <w:p>
      <w:pPr>
        <w:pStyle w:val="BodyText"/>
        <w:spacing w:before="1" w:line="219" w:lineRule="auto"/>
        <w:rPr/>
      </w:pPr>
      <w:r>
        <w:rPr>
          <w:spacing w:val="7"/>
        </w:rPr>
        <w:t>销售、毁损、转移者，视情节轻重，给予严重警告以上处分；</w:t>
      </w:r>
    </w:p>
    <w:p>
      <w:pPr>
        <w:spacing w:line="219" w:lineRule="auto"/>
        <w:sectPr>
          <w:footerReference w:type="default" r:id="rId15"/>
          <w:pgSz w:w="11907" w:h="16839"/>
          <w:pgMar w:top="1431" w:right="1377" w:bottom="1880" w:left="1596" w:header="0" w:footer="1521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spacing w:before="100" w:line="560" w:lineRule="exact"/>
        <w:jc w:val="right"/>
        <w:rPr/>
      </w:pPr>
      <w:r>
        <w:rPr>
          <w:position w:val="18"/>
        </w:rPr>
        <w:t>（二）非法占有拾得物，</w:t>
      </w:r>
      <w:r>
        <w:rPr>
          <w:position w:val="18"/>
        </w:rPr>
        <w:t xml:space="preserve"> </w:t>
      </w:r>
      <w:r>
        <w:rPr>
          <w:position w:val="18"/>
        </w:rPr>
        <w:t>经教育拒不返还者，视情节轻重，</w:t>
      </w:r>
    </w:p>
    <w:p>
      <w:pPr>
        <w:pStyle w:val="BodyText"/>
        <w:ind w:left="15"/>
        <w:spacing w:line="223" w:lineRule="auto"/>
        <w:rPr/>
      </w:pPr>
      <w:r>
        <w:rPr>
          <w:spacing w:val="1"/>
        </w:rPr>
        <w:t>给予严重警告以上处分；</w:t>
      </w:r>
    </w:p>
    <w:p>
      <w:pPr>
        <w:pStyle w:val="BodyText"/>
        <w:spacing w:before="186" w:line="559" w:lineRule="exact"/>
        <w:jc w:val="right"/>
        <w:rPr/>
      </w:pPr>
      <w:r>
        <w:rPr>
          <w:spacing w:val="6"/>
          <w:position w:val="18"/>
        </w:rPr>
        <w:t>（三）盗用他人账号、卡号、密码等并给他人造成损失者，</w:t>
      </w:r>
    </w:p>
    <w:p>
      <w:pPr>
        <w:pStyle w:val="BodyText"/>
        <w:ind w:left="15"/>
        <w:spacing w:line="223" w:lineRule="auto"/>
        <w:rPr/>
      </w:pPr>
      <w:r>
        <w:rPr>
          <w:spacing w:val="1"/>
        </w:rPr>
        <w:t>给予严重警告以上处分；</w:t>
      </w:r>
    </w:p>
    <w:p>
      <w:pPr>
        <w:pStyle w:val="BodyText"/>
        <w:ind w:right="27"/>
        <w:spacing w:before="184" w:line="562" w:lineRule="exact"/>
        <w:jc w:val="right"/>
        <w:rPr/>
      </w:pPr>
      <w:r>
        <w:rPr>
          <w:spacing w:val="-6"/>
          <w:position w:val="18"/>
        </w:rPr>
        <w:t>（四）</w:t>
      </w:r>
      <w:r>
        <w:rPr>
          <w:spacing w:val="-6"/>
          <w:position w:val="18"/>
        </w:rPr>
        <w:t xml:space="preserve"> </w:t>
      </w:r>
      <w:r>
        <w:rPr>
          <w:spacing w:val="-6"/>
          <w:position w:val="18"/>
        </w:rPr>
        <w:t>偷窃公章、机密文件、档案、试卷、答案等物品，</w:t>
      </w:r>
      <w:r>
        <w:rPr>
          <w:spacing w:val="-6"/>
          <w:position w:val="18"/>
        </w:rPr>
        <w:t xml:space="preserve"> </w:t>
      </w:r>
      <w:r>
        <w:rPr>
          <w:spacing w:val="-6"/>
          <w:position w:val="18"/>
        </w:rPr>
        <w:t>视</w:t>
      </w:r>
    </w:p>
    <w:p>
      <w:pPr>
        <w:pStyle w:val="BodyText"/>
        <w:ind w:left="13"/>
        <w:spacing w:before="1" w:line="222" w:lineRule="auto"/>
        <w:rPr/>
      </w:pPr>
      <w:r>
        <w:rPr>
          <w:spacing w:val="3"/>
        </w:rPr>
        <w:t>情节轻重，给予记过以上处分；</w:t>
      </w:r>
    </w:p>
    <w:p>
      <w:pPr>
        <w:pStyle w:val="BodyText"/>
        <w:ind w:right="47"/>
        <w:spacing w:before="185" w:line="559" w:lineRule="exact"/>
        <w:jc w:val="right"/>
        <w:rPr/>
      </w:pPr>
      <w:r>
        <w:rPr>
          <w:spacing w:val="-1"/>
          <w:position w:val="18"/>
        </w:rPr>
        <w:t>（五）侵占、挪用公私财物者，</w:t>
      </w:r>
      <w:r>
        <w:rPr>
          <w:spacing w:val="-1"/>
          <w:position w:val="18"/>
        </w:rPr>
        <w:t xml:space="preserve"> </w:t>
      </w:r>
      <w:r>
        <w:rPr>
          <w:spacing w:val="-1"/>
          <w:position w:val="18"/>
        </w:rPr>
        <w:t>给予警告以上直至留</w:t>
      </w:r>
      <w:r>
        <w:rPr>
          <w:spacing w:val="-2"/>
          <w:position w:val="18"/>
        </w:rPr>
        <w:t>校察看</w:t>
      </w:r>
    </w:p>
    <w:p>
      <w:pPr>
        <w:pStyle w:val="BodyText"/>
        <w:ind w:left="13"/>
        <w:spacing w:before="1" w:line="223" w:lineRule="auto"/>
        <w:rPr/>
      </w:pPr>
      <w:r>
        <w:rPr>
          <w:spacing w:val="-17"/>
        </w:rPr>
        <w:t>处分；</w:t>
      </w:r>
    </w:p>
    <w:p>
      <w:pPr>
        <w:pStyle w:val="BodyText"/>
        <w:ind w:right="34"/>
        <w:spacing w:before="187" w:line="559" w:lineRule="exact"/>
        <w:jc w:val="right"/>
        <w:rPr/>
      </w:pPr>
      <w:r>
        <w:rPr>
          <w:spacing w:val="-7"/>
          <w:position w:val="18"/>
        </w:rPr>
        <w:t>（六）盗窃财物，</w:t>
      </w:r>
      <w:r>
        <w:rPr>
          <w:spacing w:val="-7"/>
          <w:position w:val="18"/>
        </w:rPr>
        <w:t xml:space="preserve"> </w:t>
      </w:r>
      <w:r>
        <w:rPr>
          <w:spacing w:val="-7"/>
          <w:position w:val="18"/>
        </w:rPr>
        <w:t>价值</w:t>
      </w:r>
      <w:r>
        <w:rPr>
          <w:spacing w:val="-38"/>
          <w:position w:val="18"/>
        </w:rPr>
        <w:t xml:space="preserve"> </w:t>
      </w:r>
      <w:r>
        <w:rPr>
          <w:spacing w:val="-7"/>
          <w:position w:val="18"/>
        </w:rPr>
        <w:t>500</w:t>
      </w:r>
      <w:r>
        <w:rPr>
          <w:spacing w:val="-53"/>
          <w:position w:val="18"/>
        </w:rPr>
        <w:t xml:space="preserve"> </w:t>
      </w:r>
      <w:r>
        <w:rPr>
          <w:spacing w:val="-7"/>
          <w:position w:val="18"/>
        </w:rPr>
        <w:t>元以下的，</w:t>
      </w:r>
      <w:r>
        <w:rPr>
          <w:spacing w:val="-40"/>
          <w:position w:val="18"/>
        </w:rPr>
        <w:t xml:space="preserve"> </w:t>
      </w:r>
      <w:r>
        <w:rPr>
          <w:spacing w:val="-7"/>
          <w:position w:val="18"/>
        </w:rPr>
        <w:t>给予严重警告以下处</w:t>
      </w:r>
    </w:p>
    <w:p>
      <w:pPr>
        <w:pStyle w:val="BodyText"/>
        <w:ind w:left="3"/>
        <w:spacing w:before="1" w:line="220" w:lineRule="auto"/>
        <w:rPr/>
      </w:pPr>
      <w:r>
        <w:rPr>
          <w:spacing w:val="3"/>
        </w:rPr>
        <w:t>分；价值在</w:t>
      </w:r>
      <w:r>
        <w:rPr>
          <w:spacing w:val="-44"/>
        </w:rPr>
        <w:t xml:space="preserve"> </w:t>
      </w:r>
      <w:r>
        <w:rPr>
          <w:spacing w:val="3"/>
        </w:rPr>
        <w:t>500</w:t>
      </w:r>
      <w:r>
        <w:rPr>
          <w:spacing w:val="-53"/>
        </w:rPr>
        <w:t xml:space="preserve"> </w:t>
      </w:r>
      <w:r>
        <w:rPr>
          <w:spacing w:val="3"/>
        </w:rPr>
        <w:t>元以上的，给予记过以上处</w:t>
      </w:r>
      <w:r>
        <w:rPr>
          <w:spacing w:val="2"/>
        </w:rPr>
        <w:t>分；</w:t>
      </w:r>
    </w:p>
    <w:p>
      <w:pPr>
        <w:pStyle w:val="BodyText"/>
        <w:ind w:right="58"/>
        <w:spacing w:before="189" w:line="561" w:lineRule="exact"/>
        <w:jc w:val="right"/>
        <w:rPr/>
      </w:pPr>
      <w:r>
        <w:rPr>
          <w:spacing w:val="-7"/>
          <w:position w:val="18"/>
        </w:rPr>
        <w:t>（七）</w:t>
      </w:r>
      <w:r>
        <w:rPr>
          <w:spacing w:val="-7"/>
          <w:position w:val="18"/>
        </w:rPr>
        <w:t xml:space="preserve"> </w:t>
      </w:r>
      <w:r>
        <w:rPr>
          <w:spacing w:val="-7"/>
          <w:position w:val="18"/>
        </w:rPr>
        <w:t>抢夺、抢劫、敲诈勒索、哄抢公私财物者，</w:t>
      </w:r>
      <w:r>
        <w:rPr>
          <w:spacing w:val="-7"/>
          <w:position w:val="18"/>
        </w:rPr>
        <w:t xml:space="preserve"> </w:t>
      </w:r>
      <w:r>
        <w:rPr>
          <w:spacing w:val="-7"/>
          <w:position w:val="18"/>
        </w:rPr>
        <w:t>视情节轻</w:t>
      </w:r>
    </w:p>
    <w:p>
      <w:pPr>
        <w:pStyle w:val="BodyText"/>
        <w:ind w:left="15"/>
        <w:spacing w:before="2" w:line="222" w:lineRule="auto"/>
        <w:rPr/>
      </w:pPr>
      <w:r>
        <w:rPr>
          <w:spacing w:val="4"/>
        </w:rPr>
        <w:t>重，给予留校察看以上处分。</w:t>
      </w:r>
    </w:p>
    <w:p>
      <w:pPr>
        <w:pStyle w:val="BodyText"/>
        <w:ind w:left="653"/>
        <w:spacing w:before="185" w:line="222" w:lineRule="auto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第三十八条</w:t>
      </w:r>
      <w:r>
        <w:rPr>
          <w:rFonts w:ascii="KaiTi" w:hAnsi="KaiTi" w:eastAsia="KaiTi" w:cs="KaiTi"/>
          <w:spacing w:val="6"/>
        </w:rPr>
        <w:t xml:space="preserve"> </w:t>
      </w:r>
      <w:r>
        <w:rPr>
          <w:spacing w:val="6"/>
        </w:rPr>
        <w:t>损坏公私财物者，给予以下处分：</w:t>
      </w:r>
    </w:p>
    <w:p>
      <w:pPr>
        <w:pStyle w:val="BodyText"/>
        <w:ind w:right="47"/>
        <w:spacing w:before="186" w:line="562" w:lineRule="exact"/>
        <w:jc w:val="right"/>
        <w:rPr/>
      </w:pPr>
      <w:r>
        <w:rPr>
          <w:spacing w:val="1"/>
          <w:position w:val="18"/>
        </w:rPr>
        <w:t>（一）过失损坏公私财物者，</w:t>
      </w:r>
      <w:r>
        <w:rPr>
          <w:spacing w:val="-56"/>
          <w:position w:val="18"/>
        </w:rPr>
        <w:t xml:space="preserve"> </w:t>
      </w:r>
      <w:r>
        <w:rPr>
          <w:spacing w:val="1"/>
          <w:position w:val="18"/>
        </w:rPr>
        <w:t>视情节和后果给予通报批评或</w:t>
      </w:r>
    </w:p>
    <w:p>
      <w:pPr>
        <w:pStyle w:val="BodyText"/>
        <w:spacing w:before="1" w:line="223" w:lineRule="auto"/>
        <w:rPr/>
      </w:pPr>
      <w:r>
        <w:rPr>
          <w:spacing w:val="-2"/>
        </w:rPr>
        <w:t>警告以上处分；</w:t>
      </w:r>
    </w:p>
    <w:p>
      <w:pPr>
        <w:pStyle w:val="BodyText"/>
        <w:ind w:right="33"/>
        <w:spacing w:before="184" w:line="559" w:lineRule="exact"/>
        <w:jc w:val="right"/>
        <w:rPr/>
      </w:pPr>
      <w:r>
        <w:rPr>
          <w:spacing w:val="-3"/>
          <w:position w:val="18"/>
        </w:rPr>
        <w:t>（二）故意损坏公私财物，价值在</w:t>
      </w:r>
      <w:r>
        <w:rPr>
          <w:spacing w:val="-35"/>
          <w:position w:val="18"/>
        </w:rPr>
        <w:t xml:space="preserve"> </w:t>
      </w:r>
      <w:r>
        <w:rPr>
          <w:spacing w:val="-3"/>
          <w:position w:val="18"/>
        </w:rPr>
        <w:t>100</w:t>
      </w:r>
      <w:r>
        <w:rPr>
          <w:spacing w:val="-53"/>
          <w:position w:val="18"/>
        </w:rPr>
        <w:t xml:space="preserve"> </w:t>
      </w:r>
      <w:r>
        <w:rPr>
          <w:spacing w:val="-3"/>
          <w:position w:val="18"/>
        </w:rPr>
        <w:t>元以上者，</w:t>
      </w:r>
      <w:r>
        <w:rPr>
          <w:spacing w:val="-3"/>
          <w:position w:val="18"/>
        </w:rPr>
        <w:t xml:space="preserve"> </w:t>
      </w:r>
      <w:r>
        <w:rPr>
          <w:spacing w:val="-3"/>
          <w:position w:val="18"/>
        </w:rPr>
        <w:t>给予警告</w:t>
      </w:r>
    </w:p>
    <w:p>
      <w:pPr>
        <w:pStyle w:val="BodyText"/>
        <w:ind w:left="45"/>
        <w:spacing w:before="1" w:line="223" w:lineRule="auto"/>
        <w:rPr/>
      </w:pPr>
      <w:r>
        <w:rPr>
          <w:spacing w:val="-4"/>
        </w:rPr>
        <w:t>以上处分；</w:t>
      </w:r>
    </w:p>
    <w:p>
      <w:pPr>
        <w:pStyle w:val="BodyText"/>
        <w:ind w:right="47"/>
        <w:spacing w:before="186" w:line="560" w:lineRule="exact"/>
        <w:jc w:val="right"/>
        <w:rPr/>
      </w:pPr>
      <w:r>
        <w:rPr>
          <w:spacing w:val="-1"/>
          <w:position w:val="18"/>
        </w:rPr>
        <w:t>（三）</w:t>
      </w:r>
      <w:r>
        <w:rPr>
          <w:spacing w:val="-1"/>
          <w:position w:val="18"/>
        </w:rPr>
        <w:t xml:space="preserve"> </w:t>
      </w:r>
      <w:r>
        <w:rPr>
          <w:spacing w:val="-1"/>
          <w:position w:val="18"/>
        </w:rPr>
        <w:t>故意污损、破坏学校公用设施、花草树木者，</w:t>
      </w:r>
      <w:r>
        <w:rPr>
          <w:spacing w:val="-2"/>
          <w:position w:val="18"/>
        </w:rPr>
        <w:t>视情节</w:t>
      </w:r>
    </w:p>
    <w:p>
      <w:pPr>
        <w:pStyle w:val="BodyText"/>
        <w:ind w:left="16"/>
        <w:spacing w:before="1" w:line="223" w:lineRule="auto"/>
        <w:rPr/>
      </w:pPr>
      <w:r>
        <w:rPr>
          <w:spacing w:val="6"/>
        </w:rPr>
        <w:t>轻重，给予警告以上处分；</w:t>
      </w:r>
    </w:p>
    <w:p>
      <w:pPr>
        <w:pStyle w:val="BodyText"/>
        <w:ind w:right="18"/>
        <w:spacing w:before="184" w:line="561" w:lineRule="exact"/>
        <w:jc w:val="right"/>
        <w:rPr/>
      </w:pPr>
      <w:r>
        <w:rPr>
          <w:position w:val="18"/>
        </w:rPr>
        <w:t>（四）故意撕毁、损坏学校有效期内布告和各种标志者，</w:t>
      </w:r>
      <w:r>
        <w:rPr>
          <w:spacing w:val="-1"/>
          <w:position w:val="18"/>
        </w:rPr>
        <w:t xml:space="preserve"> </w:t>
      </w:r>
      <w:r>
        <w:rPr>
          <w:spacing w:val="-1"/>
          <w:position w:val="18"/>
        </w:rPr>
        <w:t>给</w:t>
      </w:r>
    </w:p>
    <w:p>
      <w:pPr>
        <w:pStyle w:val="BodyText"/>
        <w:ind w:left="15"/>
        <w:spacing w:before="1" w:line="223" w:lineRule="auto"/>
        <w:rPr/>
      </w:pPr>
      <w:r>
        <w:rPr>
          <w:spacing w:val="-4"/>
        </w:rPr>
        <w:t>予警告以上处分；</w:t>
      </w:r>
    </w:p>
    <w:p>
      <w:pPr>
        <w:pStyle w:val="BodyText"/>
        <w:ind w:right="47"/>
        <w:spacing w:before="185" w:line="221" w:lineRule="auto"/>
        <w:jc w:val="right"/>
        <w:rPr/>
      </w:pPr>
      <w:r>
        <w:rPr>
          <w:spacing w:val="-6"/>
        </w:rPr>
        <w:t>（五）</w:t>
      </w:r>
      <w:r>
        <w:rPr>
          <w:spacing w:val="-6"/>
        </w:rPr>
        <w:t xml:space="preserve"> </w:t>
      </w:r>
      <w:r>
        <w:rPr>
          <w:spacing w:val="-6"/>
        </w:rPr>
        <w:t>故意破坏公物，</w:t>
      </w:r>
      <w:r>
        <w:rPr>
          <w:spacing w:val="-23"/>
        </w:rPr>
        <w:t xml:space="preserve"> </w:t>
      </w:r>
      <w:r>
        <w:rPr>
          <w:spacing w:val="-6"/>
        </w:rPr>
        <w:t>致使学校教学、工作、生活秩序受到</w:t>
      </w:r>
    </w:p>
    <w:p>
      <w:pPr>
        <w:spacing w:line="221" w:lineRule="auto"/>
        <w:sectPr>
          <w:footerReference w:type="default" r:id="rId16"/>
          <w:pgSz w:w="11907" w:h="16839"/>
          <w:pgMar w:top="1431" w:right="1438" w:bottom="1880" w:left="1600" w:header="0" w:footer="1521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1"/>
        <w:spacing w:before="101" w:line="224" w:lineRule="auto"/>
        <w:rPr/>
      </w:pPr>
      <w:r>
        <w:rPr>
          <w:spacing w:val="-11"/>
        </w:rPr>
        <w:t>影响者，</w:t>
      </w:r>
      <w:r>
        <w:rPr>
          <w:spacing w:val="48"/>
        </w:rPr>
        <w:t xml:space="preserve"> </w:t>
      </w:r>
      <w:r>
        <w:rPr>
          <w:spacing w:val="-11"/>
        </w:rPr>
        <w:t>给予记过以上处分。</w:t>
      </w:r>
    </w:p>
    <w:p>
      <w:pPr>
        <w:pStyle w:val="BodyText"/>
        <w:ind w:left="653"/>
        <w:spacing w:before="182" w:line="562" w:lineRule="exact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  <w:position w:val="18"/>
        </w:rPr>
        <w:t>第三十九条</w:t>
      </w:r>
      <w:r>
        <w:rPr>
          <w:rFonts w:ascii="KaiTi" w:hAnsi="KaiTi" w:eastAsia="KaiTi" w:cs="KaiTi"/>
          <w:spacing w:val="10"/>
          <w:position w:val="18"/>
        </w:rPr>
        <w:t xml:space="preserve"> </w:t>
      </w:r>
      <w:r>
        <w:rPr>
          <w:spacing w:val="10"/>
          <w:position w:val="18"/>
        </w:rPr>
        <w:t>侵害学校或其他个人、组织的合法权益或声誉</w:t>
      </w:r>
    </w:p>
    <w:p>
      <w:pPr>
        <w:pStyle w:val="BodyText"/>
        <w:ind w:left="3"/>
        <w:spacing w:line="223" w:lineRule="auto"/>
        <w:rPr/>
      </w:pPr>
      <w:r>
        <w:rPr>
          <w:spacing w:val="7"/>
        </w:rPr>
        <w:t>者，给予以下处分：</w:t>
      </w:r>
    </w:p>
    <w:p>
      <w:pPr>
        <w:pStyle w:val="BodyText"/>
        <w:ind w:left="16" w:firstLine="617"/>
        <w:spacing w:before="183" w:line="334" w:lineRule="auto"/>
        <w:rPr/>
      </w:pPr>
      <w:r>
        <w:rPr>
          <w:spacing w:val="-3"/>
        </w:rPr>
        <w:t>（一）弄虚作假以骗取学校奖学金、助学金、困难学生补助、</w:t>
      </w:r>
      <w:r>
        <w:rPr>
          <w:spacing w:val="7"/>
        </w:rPr>
        <w:t xml:space="preserve"> </w:t>
      </w:r>
      <w:r>
        <w:rPr>
          <w:spacing w:val="5"/>
        </w:rPr>
        <w:t>助学贷款、医疗费用等相关荣誉或利益者，给</w:t>
      </w:r>
      <w:r>
        <w:rPr>
          <w:spacing w:val="4"/>
        </w:rPr>
        <w:t>予严重警告以上处</w:t>
      </w:r>
    </w:p>
    <w:p>
      <w:pPr>
        <w:pStyle w:val="BodyText"/>
        <w:ind w:left="3"/>
        <w:spacing w:line="223" w:lineRule="auto"/>
        <w:rPr/>
      </w:pPr>
      <w:r>
        <w:rPr>
          <w:spacing w:val="-21"/>
        </w:rPr>
        <w:t>分；</w:t>
      </w:r>
    </w:p>
    <w:p>
      <w:pPr>
        <w:pStyle w:val="BodyText"/>
        <w:ind w:left="634"/>
        <w:spacing w:before="184" w:line="559" w:lineRule="exact"/>
        <w:rPr/>
      </w:pPr>
      <w:r>
        <w:rPr>
          <w:spacing w:val="-1"/>
          <w:position w:val="18"/>
        </w:rPr>
        <w:t>（二）</w:t>
      </w:r>
      <w:r>
        <w:rPr>
          <w:spacing w:val="-1"/>
          <w:position w:val="18"/>
        </w:rPr>
        <w:t xml:space="preserve"> </w:t>
      </w:r>
      <w:r>
        <w:rPr>
          <w:spacing w:val="-1"/>
          <w:position w:val="18"/>
        </w:rPr>
        <w:t>伪造、变造、转借、冒领、转让各种票证、成</w:t>
      </w:r>
      <w:r>
        <w:rPr>
          <w:spacing w:val="-2"/>
          <w:position w:val="18"/>
        </w:rPr>
        <w:t>绩或证</w:t>
      </w:r>
    </w:p>
    <w:p>
      <w:pPr>
        <w:pStyle w:val="BodyText"/>
        <w:ind w:left="31"/>
        <w:spacing w:before="1" w:line="223" w:lineRule="auto"/>
        <w:rPr/>
      </w:pPr>
      <w:r>
        <w:rPr>
          <w:spacing w:val="6"/>
        </w:rPr>
        <w:t>明文件者，给予严重警告以上处分；</w:t>
      </w:r>
    </w:p>
    <w:p>
      <w:pPr>
        <w:pStyle w:val="BodyText"/>
        <w:ind w:left="15" w:right="102" w:firstLine="619"/>
        <w:spacing w:before="187" w:line="333" w:lineRule="auto"/>
        <w:rPr/>
      </w:pPr>
      <w:r>
        <w:rPr>
          <w:spacing w:val="-12"/>
        </w:rPr>
        <w:t>（三）</w:t>
      </w:r>
      <w:r>
        <w:rPr>
          <w:spacing w:val="-12"/>
        </w:rPr>
        <w:t xml:space="preserve"> </w:t>
      </w:r>
      <w:r>
        <w:rPr>
          <w:spacing w:val="-12"/>
        </w:rPr>
        <w:t>未经许可，</w:t>
      </w:r>
      <w:r>
        <w:rPr>
          <w:spacing w:val="-12"/>
        </w:rPr>
        <w:t xml:space="preserve"> </w:t>
      </w:r>
      <w:r>
        <w:rPr>
          <w:spacing w:val="-12"/>
        </w:rPr>
        <w:t>私自转让、许可使用学校知识产权的，</w:t>
      </w:r>
      <w:r>
        <w:rPr>
          <w:spacing w:val="-12"/>
        </w:rPr>
        <w:t xml:space="preserve"> </w:t>
      </w:r>
      <w:r>
        <w:rPr>
          <w:spacing w:val="-12"/>
        </w:rPr>
        <w:t>给</w:t>
      </w:r>
      <w:r>
        <w:rPr>
          <w:spacing w:val="17"/>
        </w:rPr>
        <w:t xml:space="preserve"> </w:t>
      </w:r>
      <w:r>
        <w:rPr>
          <w:spacing w:val="-6"/>
        </w:rPr>
        <w:t>予严重警告（含）</w:t>
      </w:r>
      <w:r>
        <w:rPr>
          <w:spacing w:val="-6"/>
        </w:rPr>
        <w:t xml:space="preserve"> </w:t>
      </w:r>
      <w:r>
        <w:rPr>
          <w:spacing w:val="-6"/>
        </w:rPr>
        <w:t>以上处分；</w:t>
      </w:r>
      <w:r>
        <w:rPr>
          <w:spacing w:val="-6"/>
        </w:rPr>
        <w:t xml:space="preserve"> </w:t>
      </w:r>
      <w:r>
        <w:rPr>
          <w:spacing w:val="-6"/>
        </w:rPr>
        <w:t>情节严重的，给予留校察看以上处</w:t>
      </w:r>
    </w:p>
    <w:p>
      <w:pPr>
        <w:pStyle w:val="BodyText"/>
        <w:ind w:left="3"/>
        <w:spacing w:before="1" w:line="223" w:lineRule="auto"/>
        <w:rPr/>
      </w:pPr>
      <w:r>
        <w:rPr>
          <w:spacing w:val="-21"/>
        </w:rPr>
        <w:t>分；</w:t>
      </w:r>
    </w:p>
    <w:p>
      <w:pPr>
        <w:pStyle w:val="BodyText"/>
        <w:ind w:left="634"/>
        <w:spacing w:before="186" w:line="559" w:lineRule="exact"/>
        <w:rPr/>
      </w:pPr>
      <w:r>
        <w:rPr>
          <w:spacing w:val="-1"/>
          <w:position w:val="18"/>
        </w:rPr>
        <w:t>（四）违反规定泄露学校科技成果、技术秘密的，</w:t>
      </w:r>
      <w:r>
        <w:rPr>
          <w:spacing w:val="-1"/>
          <w:position w:val="18"/>
        </w:rPr>
        <w:t xml:space="preserve"> </w:t>
      </w:r>
      <w:r>
        <w:rPr>
          <w:spacing w:val="-1"/>
          <w:position w:val="18"/>
        </w:rPr>
        <w:t>给予</w:t>
      </w:r>
      <w:r>
        <w:rPr>
          <w:spacing w:val="-2"/>
          <w:position w:val="18"/>
        </w:rPr>
        <w:t>严重</w:t>
      </w:r>
    </w:p>
    <w:p>
      <w:pPr>
        <w:pStyle w:val="BodyText"/>
        <w:spacing w:before="2" w:line="222" w:lineRule="auto"/>
        <w:rPr/>
      </w:pPr>
      <w:r>
        <w:rPr>
          <w:spacing w:val="7"/>
        </w:rPr>
        <w:t>警告以上处分；情节严重的，给予留校察看以上处分；</w:t>
      </w:r>
    </w:p>
    <w:p>
      <w:pPr>
        <w:pStyle w:val="BodyText"/>
        <w:ind w:left="634"/>
        <w:spacing w:before="185" w:line="561" w:lineRule="exact"/>
        <w:rPr/>
      </w:pPr>
      <w:r>
        <w:rPr>
          <w:spacing w:val="-7"/>
          <w:position w:val="18"/>
        </w:rPr>
        <w:t>（五）</w:t>
      </w:r>
      <w:r>
        <w:rPr>
          <w:spacing w:val="-7"/>
          <w:position w:val="18"/>
        </w:rPr>
        <w:t xml:space="preserve"> </w:t>
      </w:r>
      <w:r>
        <w:rPr>
          <w:spacing w:val="-7"/>
          <w:position w:val="18"/>
        </w:rPr>
        <w:t>假冒、利用学校或其他个人、组织的名义，</w:t>
      </w:r>
      <w:r>
        <w:rPr>
          <w:spacing w:val="-7"/>
          <w:position w:val="18"/>
        </w:rPr>
        <w:t xml:space="preserve"> </w:t>
      </w:r>
      <w:r>
        <w:rPr>
          <w:spacing w:val="-7"/>
          <w:position w:val="18"/>
        </w:rPr>
        <w:t>造成不良</w:t>
      </w:r>
    </w:p>
    <w:p>
      <w:pPr>
        <w:pStyle w:val="BodyText"/>
        <w:ind w:left="11"/>
        <w:spacing w:before="1" w:line="223" w:lineRule="auto"/>
        <w:rPr/>
      </w:pPr>
      <w:r>
        <w:rPr>
          <w:spacing w:val="7"/>
        </w:rPr>
        <w:t>影响或损失的，给予记过以上处分；</w:t>
      </w:r>
    </w:p>
    <w:p>
      <w:pPr>
        <w:pStyle w:val="BodyText"/>
        <w:ind w:left="634"/>
        <w:spacing w:before="184" w:line="223" w:lineRule="auto"/>
        <w:rPr/>
      </w:pPr>
      <w:r>
        <w:rPr>
          <w:spacing w:val="-2"/>
        </w:rPr>
        <w:t>（六）非法限制他人人身自由者，</w:t>
      </w:r>
      <w:r>
        <w:rPr>
          <w:spacing w:val="72"/>
        </w:rPr>
        <w:t xml:space="preserve"> </w:t>
      </w:r>
      <w:r>
        <w:rPr>
          <w:spacing w:val="-2"/>
        </w:rPr>
        <w:t>给予记过以上处分；</w:t>
      </w:r>
    </w:p>
    <w:p>
      <w:pPr>
        <w:pStyle w:val="BodyText"/>
        <w:spacing w:before="185" w:line="561" w:lineRule="exact"/>
        <w:jc w:val="right"/>
        <w:rPr/>
      </w:pPr>
      <w:r>
        <w:rPr>
          <w:spacing w:val="-6"/>
          <w:position w:val="18"/>
        </w:rPr>
        <w:t>（七）私拆他人信件，</w:t>
      </w:r>
      <w:r>
        <w:rPr>
          <w:spacing w:val="-78"/>
          <w:position w:val="18"/>
        </w:rPr>
        <w:t xml:space="preserve"> </w:t>
      </w:r>
      <w:r>
        <w:rPr>
          <w:spacing w:val="-6"/>
          <w:position w:val="18"/>
        </w:rPr>
        <w:t>偷窥、偷拍、窃听、散布他人隐</w:t>
      </w:r>
      <w:r>
        <w:rPr>
          <w:spacing w:val="-7"/>
          <w:position w:val="18"/>
        </w:rPr>
        <w:t>私等，</w:t>
      </w:r>
    </w:p>
    <w:p>
      <w:pPr>
        <w:pStyle w:val="BodyText"/>
        <w:ind w:left="5"/>
        <w:spacing w:before="1" w:line="223" w:lineRule="auto"/>
        <w:rPr/>
      </w:pPr>
      <w:r>
        <w:rPr>
          <w:spacing w:val="7"/>
        </w:rPr>
        <w:t>造成不良影响或严重后果的，给予严重警告以上处分。</w:t>
      </w:r>
    </w:p>
    <w:p>
      <w:pPr>
        <w:pStyle w:val="BodyText"/>
        <w:ind w:left="5" w:right="102" w:firstLine="629"/>
        <w:spacing w:before="184" w:line="334" w:lineRule="auto"/>
        <w:rPr/>
      </w:pPr>
      <w:r>
        <w:rPr>
          <w:spacing w:val="-1"/>
        </w:rPr>
        <w:t>（八）</w:t>
      </w:r>
      <w:r>
        <w:rPr>
          <w:spacing w:val="-1"/>
        </w:rPr>
        <w:t xml:space="preserve"> </w:t>
      </w:r>
      <w:r>
        <w:rPr>
          <w:spacing w:val="-1"/>
        </w:rPr>
        <w:t>通过语言、文字、图片、行为等方式对他人进行性骚</w:t>
      </w:r>
      <w:r>
        <w:rPr>
          <w:spacing w:val="6"/>
        </w:rPr>
        <w:t xml:space="preserve"> </w:t>
      </w:r>
      <w:r>
        <w:rPr>
          <w:spacing w:val="-4"/>
        </w:rPr>
        <w:t>扰的，</w:t>
      </w:r>
      <w:r>
        <w:rPr>
          <w:spacing w:val="-51"/>
        </w:rPr>
        <w:t xml:space="preserve"> </w:t>
      </w:r>
      <w:r>
        <w:rPr>
          <w:spacing w:val="-4"/>
        </w:rPr>
        <w:t>或在公共场所故意裸露身体，情节恶劣的，</w:t>
      </w:r>
      <w:r>
        <w:rPr>
          <w:spacing w:val="-4"/>
        </w:rPr>
        <w:t xml:space="preserve"> </w:t>
      </w:r>
      <w:r>
        <w:rPr>
          <w:spacing w:val="-4"/>
        </w:rPr>
        <w:t>给予严重警告</w:t>
      </w:r>
    </w:p>
    <w:p>
      <w:pPr>
        <w:pStyle w:val="BodyText"/>
        <w:ind w:left="45"/>
        <w:spacing w:before="2" w:line="224" w:lineRule="auto"/>
        <w:rPr/>
      </w:pPr>
      <w:r>
        <w:rPr>
          <w:spacing w:val="-4"/>
        </w:rPr>
        <w:t>以上处分。</w:t>
      </w:r>
    </w:p>
    <w:p>
      <w:pPr>
        <w:spacing w:line="224" w:lineRule="auto"/>
        <w:sectPr>
          <w:footerReference w:type="default" r:id="rId17"/>
          <w:pgSz w:w="11907" w:h="16839"/>
          <w:pgMar w:top="1431" w:right="1374" w:bottom="1880" w:left="1600" w:header="0" w:footer="1522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8" w:right="85" w:firstLine="630"/>
        <w:spacing w:before="100" w:line="334" w:lineRule="auto"/>
        <w:jc w:val="both"/>
        <w:rPr/>
      </w:pPr>
      <w:r>
        <w:rPr>
          <w:spacing w:val="5"/>
        </w:rPr>
        <w:t>（九）有其他损害学校或其他个人、组织的合法权益或声誉</w:t>
      </w:r>
      <w:r>
        <w:rPr>
          <w:spacing w:val="4"/>
        </w:rPr>
        <w:t xml:space="preserve"> </w:t>
      </w:r>
      <w:r>
        <w:rPr>
          <w:spacing w:val="-6"/>
        </w:rPr>
        <w:t>者，造成不良影响或严重后果的，</w:t>
      </w:r>
      <w:r>
        <w:rPr>
          <w:spacing w:val="-6"/>
        </w:rPr>
        <w:t xml:space="preserve"> </w:t>
      </w:r>
      <w:r>
        <w:rPr>
          <w:spacing w:val="-6"/>
        </w:rPr>
        <w:t>根据情节轻重，</w:t>
      </w:r>
      <w:r>
        <w:rPr>
          <w:spacing w:val="-6"/>
        </w:rPr>
        <w:t xml:space="preserve"> </w:t>
      </w:r>
      <w:r>
        <w:rPr>
          <w:spacing w:val="-6"/>
        </w:rPr>
        <w:t>给予警告以上</w:t>
      </w:r>
    </w:p>
    <w:p>
      <w:pPr>
        <w:pStyle w:val="BodyText"/>
        <w:ind w:left="18"/>
        <w:spacing w:before="1" w:line="224" w:lineRule="auto"/>
        <w:rPr/>
      </w:pPr>
      <w:r>
        <w:rPr>
          <w:spacing w:val="-14"/>
        </w:rPr>
        <w:t>处分。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ind w:left="1549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第四节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扰乱社会稳定和公共秩序的行为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left="657"/>
        <w:spacing w:before="100" w:line="222" w:lineRule="auto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第四十条</w:t>
      </w:r>
      <w:r>
        <w:rPr>
          <w:rFonts w:ascii="KaiTi" w:hAnsi="KaiTi" w:eastAsia="KaiTi" w:cs="KaiTi"/>
          <w:spacing w:val="-2"/>
        </w:rPr>
        <w:t xml:space="preserve"> </w:t>
      </w:r>
      <w:r>
        <w:rPr>
          <w:spacing w:val="-2"/>
        </w:rPr>
        <w:t>有妨害公共安全行为的，</w:t>
      </w:r>
      <w:r>
        <w:rPr>
          <w:spacing w:val="62"/>
        </w:rPr>
        <w:t xml:space="preserve"> </w:t>
      </w:r>
      <w:r>
        <w:rPr>
          <w:spacing w:val="-2"/>
        </w:rPr>
        <w:t>按以下情形分别处理：</w:t>
      </w:r>
    </w:p>
    <w:p>
      <w:pPr>
        <w:pStyle w:val="BodyText"/>
        <w:ind w:right="84" w:firstLine="637"/>
        <w:spacing w:before="190" w:line="333" w:lineRule="auto"/>
        <w:rPr/>
      </w:pPr>
      <w:r>
        <w:rPr>
          <w:spacing w:val="5"/>
        </w:rPr>
        <w:t>（一）非法制造、贩卖、携带匕首、三棱刀、弹簧刀或者其</w:t>
      </w:r>
      <w:r>
        <w:rPr>
          <w:spacing w:val="5"/>
        </w:rPr>
        <w:t xml:space="preserve"> </w:t>
      </w:r>
      <w:r>
        <w:rPr>
          <w:spacing w:val="-4"/>
        </w:rPr>
        <w:t>他管制刀具者，</w:t>
      </w:r>
      <w:r>
        <w:rPr>
          <w:spacing w:val="-4"/>
        </w:rPr>
        <w:t xml:space="preserve"> </w:t>
      </w:r>
      <w:r>
        <w:rPr>
          <w:spacing w:val="-4"/>
        </w:rPr>
        <w:t>给予严重警告处分；造成严重后果者，</w:t>
      </w:r>
      <w:r>
        <w:rPr>
          <w:spacing w:val="-41"/>
        </w:rPr>
        <w:t xml:space="preserve"> </w:t>
      </w:r>
      <w:r>
        <w:rPr>
          <w:spacing w:val="-4"/>
        </w:rPr>
        <w:t>给予记过</w:t>
      </w:r>
    </w:p>
    <w:p>
      <w:pPr>
        <w:pStyle w:val="BodyText"/>
        <w:ind w:left="49"/>
        <w:spacing w:before="1" w:line="223" w:lineRule="auto"/>
        <w:rPr/>
      </w:pPr>
      <w:r>
        <w:rPr>
          <w:spacing w:val="-4"/>
        </w:rPr>
        <w:t>以上处分；</w:t>
      </w:r>
    </w:p>
    <w:p>
      <w:pPr>
        <w:pStyle w:val="BodyText"/>
        <w:spacing w:before="186" w:line="223" w:lineRule="auto"/>
        <w:jc w:val="right"/>
        <w:rPr/>
      </w:pPr>
      <w:r>
        <w:rPr>
          <w:spacing w:val="-4"/>
        </w:rPr>
        <w:t>（二）故意破坏消防设施和消防标志者，给予记过以上处分；</w:t>
      </w:r>
    </w:p>
    <w:p>
      <w:pPr>
        <w:pStyle w:val="BodyText"/>
        <w:ind w:left="30" w:firstLine="607"/>
        <w:spacing w:before="184" w:line="334" w:lineRule="auto"/>
        <w:rPr/>
      </w:pPr>
      <w:r>
        <w:rPr/>
        <w:t>（三）在重点防火单位或场所使用明火，</w:t>
      </w:r>
      <w:r>
        <w:rPr>
          <w:spacing w:val="-19"/>
        </w:rPr>
        <w:t xml:space="preserve"> </w:t>
      </w:r>
      <w:r>
        <w:rPr/>
        <w:t>造成严重公共安全</w:t>
      </w:r>
      <w:r>
        <w:rPr/>
        <w:t xml:space="preserve"> </w:t>
      </w:r>
      <w:r>
        <w:rPr>
          <w:spacing w:val="-11"/>
        </w:rPr>
        <w:t>隐患，不听劝阻的，</w:t>
      </w:r>
      <w:r>
        <w:rPr>
          <w:spacing w:val="-34"/>
        </w:rPr>
        <w:t xml:space="preserve"> </w:t>
      </w:r>
      <w:r>
        <w:rPr>
          <w:spacing w:val="-11"/>
        </w:rPr>
        <w:t>给予警告或严重警告处分；</w:t>
      </w:r>
      <w:r>
        <w:rPr>
          <w:spacing w:val="-58"/>
        </w:rPr>
        <w:t xml:space="preserve"> </w:t>
      </w:r>
      <w:r>
        <w:rPr>
          <w:spacing w:val="-11"/>
        </w:rPr>
        <w:t>造成严重后果</w:t>
      </w:r>
      <w:r>
        <w:rPr>
          <w:spacing w:val="-12"/>
        </w:rPr>
        <w:t>的，</w:t>
      </w:r>
    </w:p>
    <w:p>
      <w:pPr>
        <w:pStyle w:val="BodyText"/>
        <w:ind w:left="19"/>
        <w:spacing w:before="1" w:line="223" w:lineRule="auto"/>
        <w:rPr/>
      </w:pPr>
      <w:r>
        <w:rPr>
          <w:spacing w:val="5"/>
        </w:rPr>
        <w:t>给予记过以上处分；</w:t>
      </w:r>
    </w:p>
    <w:p>
      <w:pPr>
        <w:pStyle w:val="BodyText"/>
        <w:ind w:firstLine="638"/>
        <w:spacing w:before="183" w:line="334" w:lineRule="auto"/>
        <w:rPr/>
      </w:pPr>
      <w:r>
        <w:rPr>
          <w:spacing w:val="-4"/>
        </w:rPr>
        <w:t>（四）违反爆炸、剧毒、易燃、放射性等危险物品管理规定，</w:t>
      </w:r>
      <w:r>
        <w:rPr>
          <w:spacing w:val="17"/>
        </w:rPr>
        <w:t xml:space="preserve"> </w:t>
      </w:r>
      <w:r>
        <w:rPr>
          <w:spacing w:val="-5"/>
        </w:rPr>
        <w:t>储存、携带、贩卖或者使用危险物品者，</w:t>
      </w:r>
      <w:r>
        <w:rPr>
          <w:spacing w:val="-5"/>
        </w:rPr>
        <w:t xml:space="preserve"> </w:t>
      </w:r>
      <w:r>
        <w:rPr>
          <w:spacing w:val="-5"/>
        </w:rPr>
        <w:t>给予记过</w:t>
      </w:r>
      <w:r>
        <w:rPr>
          <w:spacing w:val="-6"/>
        </w:rPr>
        <w:t>处分；</w:t>
      </w:r>
      <w:r>
        <w:rPr>
          <w:spacing w:val="-6"/>
        </w:rPr>
        <w:t xml:space="preserve"> </w:t>
      </w:r>
      <w:r>
        <w:rPr>
          <w:spacing w:val="-6"/>
        </w:rPr>
        <w:t>造成严</w:t>
      </w:r>
    </w:p>
    <w:p>
      <w:pPr>
        <w:pStyle w:val="BodyText"/>
        <w:ind w:left="19"/>
        <w:spacing w:before="1" w:line="222" w:lineRule="auto"/>
        <w:rPr/>
      </w:pPr>
      <w:r>
        <w:rPr>
          <w:spacing w:val="7"/>
        </w:rPr>
        <w:t>重后果者，给予留校察看以上处分。</w:t>
      </w:r>
    </w:p>
    <w:p>
      <w:pPr>
        <w:pStyle w:val="BodyText"/>
        <w:ind w:left="657"/>
        <w:spacing w:before="186" w:line="559" w:lineRule="exact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  <w:position w:val="18"/>
        </w:rPr>
        <w:t>第四十一条</w:t>
      </w:r>
      <w:r>
        <w:rPr>
          <w:rFonts w:ascii="KaiTi" w:hAnsi="KaiTi" w:eastAsia="KaiTi" w:cs="KaiTi"/>
          <w:spacing w:val="10"/>
          <w:position w:val="18"/>
        </w:rPr>
        <w:t xml:space="preserve"> </w:t>
      </w:r>
      <w:r>
        <w:rPr>
          <w:spacing w:val="10"/>
          <w:position w:val="18"/>
        </w:rPr>
        <w:t>赌博或以娱乐为名变相赌博者，视其情节轻重</w:t>
      </w:r>
    </w:p>
    <w:p>
      <w:pPr>
        <w:pStyle w:val="BodyText"/>
        <w:ind w:left="19"/>
        <w:spacing w:before="1" w:line="223" w:lineRule="auto"/>
        <w:rPr/>
      </w:pPr>
      <w:r>
        <w:rPr>
          <w:spacing w:val="-4"/>
        </w:rPr>
        <w:t>给予以下处分：</w:t>
      </w:r>
    </w:p>
    <w:p>
      <w:pPr>
        <w:pStyle w:val="BodyText"/>
        <w:ind w:left="638"/>
        <w:spacing w:before="186" w:line="224" w:lineRule="auto"/>
        <w:rPr/>
      </w:pPr>
      <w:r>
        <w:rPr>
          <w:spacing w:val="-1"/>
        </w:rPr>
        <w:t>（一）初次参与赌博者，</w:t>
      </w:r>
      <w:r>
        <w:rPr>
          <w:spacing w:val="-1"/>
        </w:rPr>
        <w:t xml:space="preserve"> </w:t>
      </w:r>
      <w:r>
        <w:rPr>
          <w:spacing w:val="-1"/>
        </w:rPr>
        <w:t>给予严重警告处分；</w:t>
      </w:r>
    </w:p>
    <w:p>
      <w:pPr>
        <w:pStyle w:val="BodyText"/>
        <w:ind w:right="83"/>
        <w:spacing w:before="184" w:line="559" w:lineRule="exact"/>
        <w:jc w:val="right"/>
        <w:rPr/>
      </w:pPr>
      <w:r>
        <w:rPr>
          <w:spacing w:val="-2"/>
          <w:position w:val="18"/>
        </w:rPr>
        <w:t>（二）多次参与赌博或赌资数额在</w:t>
      </w:r>
      <w:r>
        <w:rPr>
          <w:spacing w:val="-2"/>
          <w:position w:val="18"/>
        </w:rPr>
        <w:t xml:space="preserve"> </w:t>
      </w:r>
      <w:r>
        <w:rPr>
          <w:spacing w:val="-2"/>
          <w:position w:val="18"/>
        </w:rPr>
        <w:t>1000</w:t>
      </w:r>
      <w:r>
        <w:rPr>
          <w:spacing w:val="-20"/>
          <w:position w:val="18"/>
        </w:rPr>
        <w:t xml:space="preserve"> </w:t>
      </w:r>
      <w:r>
        <w:rPr>
          <w:spacing w:val="-2"/>
          <w:position w:val="18"/>
        </w:rPr>
        <w:t>元以上者，</w:t>
      </w:r>
      <w:r>
        <w:rPr>
          <w:spacing w:val="57"/>
          <w:position w:val="18"/>
        </w:rPr>
        <w:t xml:space="preserve"> </w:t>
      </w:r>
      <w:r>
        <w:rPr>
          <w:spacing w:val="-2"/>
          <w:position w:val="18"/>
        </w:rPr>
        <w:t>给予记</w:t>
      </w:r>
    </w:p>
    <w:p>
      <w:pPr>
        <w:pStyle w:val="BodyText"/>
        <w:ind w:left="13"/>
        <w:spacing w:before="1" w:line="223" w:lineRule="auto"/>
        <w:rPr/>
      </w:pPr>
      <w:r>
        <w:rPr>
          <w:spacing w:val="-3"/>
        </w:rPr>
        <w:t>过以上处分；</w:t>
      </w:r>
    </w:p>
    <w:p>
      <w:pPr>
        <w:pStyle w:val="BodyText"/>
        <w:ind w:left="638"/>
        <w:spacing w:before="185" w:line="224" w:lineRule="auto"/>
        <w:rPr/>
      </w:pPr>
      <w:r>
        <w:rPr>
          <w:spacing w:val="-1"/>
        </w:rPr>
        <w:t>（三）为赌博提供场所或赌具者，</w:t>
      </w:r>
      <w:r>
        <w:rPr>
          <w:spacing w:val="57"/>
        </w:rPr>
        <w:t xml:space="preserve"> </w:t>
      </w:r>
      <w:r>
        <w:rPr>
          <w:spacing w:val="-1"/>
        </w:rPr>
        <w:t>给予记过以上</w:t>
      </w:r>
      <w:r>
        <w:rPr>
          <w:spacing w:val="-2"/>
        </w:rPr>
        <w:t>处分。</w:t>
      </w:r>
    </w:p>
    <w:p>
      <w:pPr>
        <w:pStyle w:val="BodyText"/>
        <w:ind w:left="657"/>
        <w:spacing w:before="184" w:line="222" w:lineRule="auto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第四十二条</w:t>
      </w:r>
      <w:r>
        <w:rPr>
          <w:rFonts w:ascii="KaiTi" w:hAnsi="KaiTi" w:eastAsia="KaiTi" w:cs="KaiTi"/>
          <w:spacing w:val="69"/>
        </w:rPr>
        <w:t xml:space="preserve"> </w:t>
      </w:r>
      <w:r>
        <w:rPr>
          <w:spacing w:val="8"/>
        </w:rPr>
        <w:t>品行不端，严重违反社会风纪者，给予以下处</w:t>
      </w:r>
    </w:p>
    <w:p>
      <w:pPr>
        <w:spacing w:line="222" w:lineRule="auto"/>
        <w:sectPr>
          <w:footerReference w:type="default" r:id="rId18"/>
          <w:pgSz w:w="11907" w:h="16839"/>
          <w:pgMar w:top="1431" w:right="1390" w:bottom="1880" w:left="1595" w:header="0" w:footer="1521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3"/>
        <w:spacing w:before="100" w:line="225" w:lineRule="auto"/>
        <w:rPr/>
      </w:pPr>
      <w:r>
        <w:rPr>
          <w:spacing w:val="-21"/>
        </w:rPr>
        <w:t>分：</w:t>
      </w:r>
    </w:p>
    <w:p>
      <w:pPr>
        <w:pStyle w:val="BodyText"/>
        <w:ind w:left="634"/>
        <w:spacing w:before="181" w:line="561" w:lineRule="exact"/>
        <w:rPr/>
      </w:pPr>
      <w:r>
        <w:rPr>
          <w:spacing w:val="1"/>
          <w:position w:val="18"/>
        </w:rPr>
        <w:t>（一）恶意拨打特种紧急电话及学校急用值班电话者，</w:t>
      </w:r>
      <w:r>
        <w:rPr>
          <w:spacing w:val="-56"/>
          <w:position w:val="18"/>
        </w:rPr>
        <w:t xml:space="preserve"> </w:t>
      </w:r>
      <w:r>
        <w:rPr>
          <w:spacing w:val="1"/>
          <w:position w:val="18"/>
        </w:rPr>
        <w:t>给予</w:t>
      </w:r>
    </w:p>
    <w:p>
      <w:pPr>
        <w:pStyle w:val="BodyText"/>
        <w:spacing w:line="223" w:lineRule="auto"/>
        <w:rPr/>
      </w:pPr>
      <w:r>
        <w:rPr>
          <w:spacing w:val="-2"/>
        </w:rPr>
        <w:t>警告以上处分；</w:t>
      </w:r>
    </w:p>
    <w:p>
      <w:pPr>
        <w:pStyle w:val="BodyText"/>
        <w:ind w:left="634"/>
        <w:spacing w:before="184" w:line="559" w:lineRule="exact"/>
        <w:rPr/>
      </w:pPr>
      <w:r>
        <w:rPr>
          <w:spacing w:val="-12"/>
          <w:position w:val="18"/>
        </w:rPr>
        <w:t>（二）</w:t>
      </w:r>
      <w:r>
        <w:rPr>
          <w:spacing w:val="-12"/>
          <w:position w:val="18"/>
        </w:rPr>
        <w:t xml:space="preserve"> </w:t>
      </w:r>
      <w:r>
        <w:rPr>
          <w:spacing w:val="-12"/>
          <w:position w:val="18"/>
        </w:rPr>
        <w:t>制造、散布谣言或故意捏造事实，</w:t>
      </w:r>
      <w:r>
        <w:rPr>
          <w:spacing w:val="-12"/>
          <w:position w:val="18"/>
        </w:rPr>
        <w:t xml:space="preserve"> </w:t>
      </w:r>
      <w:r>
        <w:rPr>
          <w:spacing w:val="-12"/>
          <w:position w:val="18"/>
        </w:rPr>
        <w:t>作虚假陈述，</w:t>
      </w:r>
      <w:r>
        <w:rPr>
          <w:spacing w:val="-12"/>
          <w:position w:val="18"/>
        </w:rPr>
        <w:t xml:space="preserve"> </w:t>
      </w:r>
      <w:r>
        <w:rPr>
          <w:spacing w:val="-12"/>
          <w:position w:val="18"/>
        </w:rPr>
        <w:t>混淆</w:t>
      </w:r>
    </w:p>
    <w:p>
      <w:pPr>
        <w:pStyle w:val="BodyText"/>
        <w:ind w:left="11"/>
        <w:spacing w:before="2" w:line="222" w:lineRule="auto"/>
        <w:rPr/>
      </w:pPr>
      <w:r>
        <w:rPr>
          <w:spacing w:val="-2"/>
        </w:rPr>
        <w:t>事实等，</w:t>
      </w:r>
      <w:r>
        <w:rPr>
          <w:spacing w:val="-2"/>
        </w:rPr>
        <w:t xml:space="preserve"> </w:t>
      </w:r>
      <w:r>
        <w:rPr>
          <w:spacing w:val="-2"/>
        </w:rPr>
        <w:t>视情节轻重，给予严重警告以上处分；</w:t>
      </w:r>
    </w:p>
    <w:p>
      <w:pPr>
        <w:pStyle w:val="BodyText"/>
        <w:ind w:left="634"/>
        <w:spacing w:before="188" w:line="559" w:lineRule="exact"/>
        <w:rPr/>
      </w:pPr>
      <w:r>
        <w:rPr>
          <w:spacing w:val="5"/>
          <w:position w:val="18"/>
        </w:rPr>
        <w:t>（三）对组织、参与其他有损大学生形象、有损</w:t>
      </w:r>
      <w:r>
        <w:rPr>
          <w:spacing w:val="4"/>
          <w:position w:val="18"/>
        </w:rPr>
        <w:t>社会公德的</w:t>
      </w:r>
    </w:p>
    <w:p>
      <w:pPr>
        <w:pStyle w:val="BodyText"/>
        <w:ind w:left="18"/>
        <w:spacing w:line="224" w:lineRule="auto"/>
        <w:rPr/>
      </w:pPr>
      <w:r>
        <w:rPr>
          <w:spacing w:val="1"/>
        </w:rPr>
        <w:t>活动，造成不良影响者，</w:t>
      </w:r>
      <w:r>
        <w:rPr>
          <w:spacing w:val="1"/>
        </w:rPr>
        <w:t xml:space="preserve"> </w:t>
      </w:r>
      <w:r>
        <w:rPr>
          <w:spacing w:val="1"/>
        </w:rPr>
        <w:t>给予严重警告以上处分;</w:t>
      </w:r>
    </w:p>
    <w:p>
      <w:pPr>
        <w:pStyle w:val="BodyText"/>
        <w:ind w:left="634"/>
        <w:spacing w:before="183" w:line="562" w:lineRule="exact"/>
        <w:rPr/>
      </w:pPr>
      <w:r>
        <w:rPr>
          <w:spacing w:val="-1"/>
          <w:position w:val="18"/>
        </w:rPr>
        <w:t>（四）</w:t>
      </w:r>
      <w:r>
        <w:rPr>
          <w:spacing w:val="-1"/>
          <w:position w:val="18"/>
        </w:rPr>
        <w:t xml:space="preserve"> </w:t>
      </w:r>
      <w:r>
        <w:rPr>
          <w:spacing w:val="-1"/>
          <w:position w:val="18"/>
        </w:rPr>
        <w:t>骚扰、猥亵、玩弄异性或有其他流氓行为的，</w:t>
      </w:r>
      <w:r>
        <w:rPr>
          <w:spacing w:val="-2"/>
          <w:position w:val="18"/>
        </w:rPr>
        <w:t>给予记</w:t>
      </w:r>
    </w:p>
    <w:p>
      <w:pPr>
        <w:pStyle w:val="BodyText"/>
        <w:ind w:left="8"/>
        <w:spacing w:line="223" w:lineRule="auto"/>
        <w:rPr/>
      </w:pPr>
      <w:r>
        <w:rPr>
          <w:spacing w:val="-3"/>
        </w:rPr>
        <w:t>过以上处分；</w:t>
      </w:r>
    </w:p>
    <w:p>
      <w:pPr>
        <w:pStyle w:val="BodyText"/>
        <w:ind w:left="634"/>
        <w:spacing w:before="184" w:line="559" w:lineRule="exact"/>
        <w:rPr/>
      </w:pPr>
      <w:r>
        <w:rPr>
          <w:spacing w:val="-1"/>
          <w:position w:val="18"/>
        </w:rPr>
        <w:t>（五）</w:t>
      </w:r>
      <w:r>
        <w:rPr>
          <w:spacing w:val="-1"/>
          <w:position w:val="18"/>
        </w:rPr>
        <w:t xml:space="preserve"> </w:t>
      </w:r>
      <w:r>
        <w:rPr>
          <w:spacing w:val="-1"/>
          <w:position w:val="18"/>
        </w:rPr>
        <w:t>到社会上的酒吧、舞厅、夜总会从事陪酒、陪舞活动</w:t>
      </w:r>
    </w:p>
    <w:p>
      <w:pPr>
        <w:pStyle w:val="BodyText"/>
        <w:ind w:left="3"/>
        <w:spacing w:before="1" w:line="223" w:lineRule="auto"/>
        <w:rPr/>
      </w:pPr>
      <w:r>
        <w:rPr>
          <w:spacing w:val="2"/>
        </w:rPr>
        <w:t>者，给予记过以上处分；</w:t>
      </w:r>
    </w:p>
    <w:p>
      <w:pPr>
        <w:pStyle w:val="BodyText"/>
        <w:ind w:left="634"/>
        <w:spacing w:before="187" w:line="559" w:lineRule="exact"/>
        <w:rPr/>
      </w:pPr>
      <w:r>
        <w:rPr>
          <w:position w:val="18"/>
        </w:rPr>
        <w:t>（六）侮辱、诽谤或以其他方式严重损坏他人名誉的，</w:t>
      </w:r>
      <w:r>
        <w:rPr>
          <w:spacing w:val="-30"/>
          <w:position w:val="18"/>
        </w:rPr>
        <w:t xml:space="preserve"> </w:t>
      </w:r>
      <w:r>
        <w:rPr>
          <w:position w:val="18"/>
        </w:rPr>
        <w:t>给予</w:t>
      </w:r>
    </w:p>
    <w:p>
      <w:pPr>
        <w:pStyle w:val="BodyText"/>
        <w:ind w:left="8"/>
        <w:spacing w:before="1" w:line="223" w:lineRule="auto"/>
        <w:rPr/>
      </w:pPr>
      <w:r>
        <w:rPr>
          <w:spacing w:val="-3"/>
        </w:rPr>
        <w:t>记过以上处分；</w:t>
      </w:r>
    </w:p>
    <w:p>
      <w:pPr>
        <w:pStyle w:val="BodyText"/>
        <w:ind w:left="38" w:right="49" w:firstLine="595"/>
        <w:spacing w:before="183" w:line="334" w:lineRule="auto"/>
        <w:rPr/>
      </w:pPr>
      <w:r>
        <w:rPr>
          <w:spacing w:val="7"/>
        </w:rPr>
        <w:t>（七）传看、传阅、制作、张贴、传播淫秽的文章、书刊、</w:t>
      </w:r>
      <w:r>
        <w:rPr>
          <w:spacing w:val="3"/>
        </w:rPr>
        <w:t xml:space="preserve"> </w:t>
      </w:r>
      <w:r>
        <w:rPr/>
        <w:t>图片、音像等淫秽资料，</w:t>
      </w:r>
      <w:r>
        <w:rPr/>
        <w:t xml:space="preserve"> </w:t>
      </w:r>
      <w:r>
        <w:rPr/>
        <w:t>或非法的文章、书刊</w:t>
      </w:r>
      <w:r>
        <w:rPr>
          <w:spacing w:val="-1"/>
        </w:rPr>
        <w:t>、音像等资料的，</w:t>
      </w:r>
    </w:p>
    <w:p>
      <w:pPr>
        <w:pStyle w:val="BodyText"/>
        <w:ind w:left="15"/>
        <w:spacing w:before="1" w:line="223" w:lineRule="auto"/>
        <w:rPr/>
      </w:pPr>
      <w:r>
        <w:rPr>
          <w:spacing w:val="-1"/>
        </w:rPr>
        <w:t>给予警告或严重警告处分；涉及牟利的，</w:t>
      </w:r>
      <w:r>
        <w:rPr>
          <w:spacing w:val="56"/>
        </w:rPr>
        <w:t xml:space="preserve"> </w:t>
      </w:r>
      <w:r>
        <w:rPr>
          <w:spacing w:val="-1"/>
        </w:rPr>
        <w:t>给予记过以上处分；</w:t>
      </w:r>
    </w:p>
    <w:p>
      <w:pPr>
        <w:pStyle w:val="BodyText"/>
        <w:ind w:left="634"/>
        <w:spacing w:before="184" w:line="223" w:lineRule="auto"/>
        <w:rPr/>
      </w:pPr>
      <w:r>
        <w:rPr>
          <w:spacing w:val="-2"/>
        </w:rPr>
        <w:t>（八）接受或者提供色情服务者，</w:t>
      </w:r>
      <w:r>
        <w:rPr>
          <w:spacing w:val="70"/>
        </w:rPr>
        <w:t xml:space="preserve"> </w:t>
      </w:r>
      <w:r>
        <w:rPr>
          <w:spacing w:val="-2"/>
        </w:rPr>
        <w:t>给予留校察看以上处分；</w:t>
      </w:r>
    </w:p>
    <w:p>
      <w:pPr>
        <w:pStyle w:val="BodyText"/>
        <w:ind w:left="3" w:firstLine="630"/>
        <w:spacing w:before="185" w:line="334" w:lineRule="auto"/>
        <w:rPr/>
      </w:pPr>
      <w:r>
        <w:rPr>
          <w:spacing w:val="-6"/>
        </w:rPr>
        <w:t>（九）</w:t>
      </w:r>
      <w:r>
        <w:rPr>
          <w:spacing w:val="-6"/>
        </w:rPr>
        <w:t xml:space="preserve"> </w:t>
      </w:r>
      <w:r>
        <w:rPr>
          <w:spacing w:val="-6"/>
        </w:rPr>
        <w:t>非法持有毒品，</w:t>
      </w:r>
      <w:r>
        <w:rPr>
          <w:spacing w:val="-6"/>
        </w:rPr>
        <w:t xml:space="preserve"> </w:t>
      </w:r>
      <w:r>
        <w:rPr>
          <w:spacing w:val="-6"/>
        </w:rPr>
        <w:t>吸食、注射毒品的，给</w:t>
      </w:r>
      <w:r>
        <w:rPr>
          <w:spacing w:val="-7"/>
        </w:rPr>
        <w:t>予记过以上处</w:t>
      </w:r>
      <w:r>
        <w:rPr/>
        <w:t xml:space="preserve"> </w:t>
      </w:r>
      <w:r>
        <w:rPr>
          <w:spacing w:val="-6"/>
        </w:rPr>
        <w:t>分；向他人提供毒品，</w:t>
      </w:r>
      <w:r>
        <w:rPr>
          <w:spacing w:val="-61"/>
        </w:rPr>
        <w:t xml:space="preserve"> </w:t>
      </w:r>
      <w:r>
        <w:rPr>
          <w:spacing w:val="-6"/>
        </w:rPr>
        <w:t>教唆、引诱、欺骗他人吸食、注射毒品的，</w:t>
      </w:r>
      <w:r>
        <w:rPr/>
        <w:t xml:space="preserve"> </w:t>
      </w:r>
      <w:r>
        <w:rPr>
          <w:spacing w:val="-2"/>
        </w:rPr>
        <w:t>给予留校察看以上处分；强迫他人吸食、注射毒品</w:t>
      </w:r>
      <w:r>
        <w:rPr>
          <w:spacing w:val="-3"/>
        </w:rPr>
        <w:t>，走私、贩卖、</w:t>
      </w:r>
    </w:p>
    <w:p>
      <w:pPr>
        <w:pStyle w:val="BodyText"/>
        <w:ind w:left="2"/>
        <w:spacing w:line="222" w:lineRule="auto"/>
        <w:rPr/>
      </w:pPr>
      <w:r>
        <w:rPr>
          <w:spacing w:val="5"/>
        </w:rPr>
        <w:t>运输、制造毒品的，给予开除学籍处分；</w:t>
      </w:r>
    </w:p>
    <w:p>
      <w:pPr>
        <w:spacing w:line="222" w:lineRule="auto"/>
        <w:sectPr>
          <w:footerReference w:type="default" r:id="rId19"/>
          <w:pgSz w:w="11907" w:h="16839"/>
          <w:pgMar w:top="1431" w:right="1375" w:bottom="1880" w:left="1600" w:header="0" w:footer="1522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1540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第五节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扰乱学校管理和教学秩序的行为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pStyle w:val="BodyText"/>
        <w:spacing w:before="100" w:line="560" w:lineRule="exact"/>
        <w:jc w:val="right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  <w:position w:val="18"/>
        </w:rPr>
        <w:t>第四十三条</w:t>
      </w:r>
      <w:r>
        <w:rPr>
          <w:rFonts w:ascii="KaiTi" w:hAnsi="KaiTi" w:eastAsia="KaiTi" w:cs="KaiTi"/>
          <w:spacing w:val="2"/>
          <w:position w:val="18"/>
        </w:rPr>
        <w:t xml:space="preserve"> </w:t>
      </w:r>
      <w:r>
        <w:rPr>
          <w:spacing w:val="2"/>
          <w:position w:val="18"/>
        </w:rPr>
        <w:t>扰乱学校正常的教学、生活秩序或公</w:t>
      </w:r>
      <w:r>
        <w:rPr>
          <w:spacing w:val="1"/>
          <w:position w:val="18"/>
        </w:rPr>
        <w:t>共秩序者，</w:t>
      </w:r>
    </w:p>
    <w:p>
      <w:pPr>
        <w:pStyle w:val="BodyText"/>
        <w:ind w:left="11"/>
        <w:spacing w:line="223" w:lineRule="auto"/>
        <w:rPr/>
      </w:pPr>
      <w:r>
        <w:rPr>
          <w:spacing w:val="-4"/>
        </w:rPr>
        <w:t>给予以下处分：</w:t>
      </w:r>
    </w:p>
    <w:p>
      <w:pPr>
        <w:pStyle w:val="BodyText"/>
        <w:spacing w:before="186" w:line="559" w:lineRule="exact"/>
        <w:jc w:val="right"/>
        <w:rPr/>
      </w:pPr>
      <w:r>
        <w:rPr>
          <w:spacing w:val="-4"/>
          <w:position w:val="18"/>
        </w:rPr>
        <w:t>（一）擅自到非正规游泳场所游泳，经批评教育拒不改正的，</w:t>
      </w:r>
    </w:p>
    <w:p>
      <w:pPr>
        <w:pStyle w:val="BodyText"/>
        <w:ind w:left="11"/>
        <w:spacing w:line="223" w:lineRule="auto"/>
        <w:rPr/>
      </w:pPr>
      <w:r>
        <w:rPr>
          <w:spacing w:val="5"/>
        </w:rPr>
        <w:t>给予警告以上处分；</w:t>
      </w:r>
    </w:p>
    <w:p>
      <w:pPr>
        <w:pStyle w:val="BodyText"/>
        <w:ind w:right="78"/>
        <w:spacing w:before="185" w:line="561" w:lineRule="exact"/>
        <w:jc w:val="right"/>
        <w:rPr/>
      </w:pPr>
      <w:r>
        <w:rPr>
          <w:position w:val="18"/>
        </w:rPr>
        <w:t>（二）在校园内无证驾驶机动车或驾驶无牌照的机动车，</w:t>
      </w:r>
      <w:r>
        <w:rPr>
          <w:spacing w:val="-11"/>
          <w:position w:val="18"/>
        </w:rPr>
        <w:t xml:space="preserve"> </w:t>
      </w:r>
      <w:r>
        <w:rPr>
          <w:position w:val="18"/>
        </w:rPr>
        <w:t>视</w:t>
      </w:r>
    </w:p>
    <w:p>
      <w:pPr>
        <w:pStyle w:val="BodyText"/>
        <w:ind w:left="9"/>
        <w:spacing w:before="2" w:line="222" w:lineRule="auto"/>
        <w:rPr/>
      </w:pPr>
      <w:r>
        <w:rPr>
          <w:spacing w:val="3"/>
        </w:rPr>
        <w:t>情节给予严重警告以上处分；</w:t>
      </w:r>
    </w:p>
    <w:p>
      <w:pPr>
        <w:pStyle w:val="BodyText"/>
        <w:ind w:right="73"/>
        <w:spacing w:before="185" w:line="559" w:lineRule="exact"/>
        <w:jc w:val="right"/>
        <w:rPr/>
      </w:pPr>
      <w:r>
        <w:rPr>
          <w:position w:val="18"/>
        </w:rPr>
        <w:t>（三）对酗酒屡教不改者，给予警告或者严重警</w:t>
      </w:r>
      <w:r>
        <w:rPr>
          <w:spacing w:val="-1"/>
          <w:position w:val="18"/>
        </w:rPr>
        <w:t>告处分；</w:t>
      </w:r>
      <w:r>
        <w:rPr>
          <w:spacing w:val="-1"/>
          <w:position w:val="18"/>
        </w:rPr>
        <w:t xml:space="preserve"> </w:t>
      </w:r>
      <w:r>
        <w:rPr>
          <w:spacing w:val="-1"/>
          <w:position w:val="18"/>
        </w:rPr>
        <w:t>酒</w:t>
      </w:r>
    </w:p>
    <w:p>
      <w:pPr>
        <w:pStyle w:val="BodyText"/>
        <w:ind w:left="1"/>
        <w:spacing w:before="1" w:line="223" w:lineRule="auto"/>
        <w:rPr/>
      </w:pPr>
      <w:r>
        <w:rPr>
          <w:spacing w:val="8"/>
        </w:rPr>
        <w:t>后滋事者，给予严重警告以上处分；</w:t>
      </w:r>
    </w:p>
    <w:p>
      <w:pPr>
        <w:pStyle w:val="BodyText"/>
        <w:ind w:left="630"/>
        <w:spacing w:before="186" w:line="559" w:lineRule="exact"/>
        <w:rPr/>
      </w:pPr>
      <w:r>
        <w:rPr>
          <w:spacing w:val="-1"/>
          <w:position w:val="18"/>
        </w:rPr>
        <w:t>（四）</w:t>
      </w:r>
      <w:r>
        <w:rPr>
          <w:spacing w:val="-1"/>
          <w:position w:val="18"/>
        </w:rPr>
        <w:t xml:space="preserve"> </w:t>
      </w:r>
      <w:r>
        <w:rPr>
          <w:spacing w:val="-1"/>
          <w:position w:val="18"/>
        </w:rPr>
        <w:t>因学习成绩、毕业就业、评奖评优、处分等原</w:t>
      </w:r>
      <w:r>
        <w:rPr>
          <w:spacing w:val="-2"/>
          <w:position w:val="18"/>
        </w:rPr>
        <w:t>因寻衅</w:t>
      </w:r>
    </w:p>
    <w:p>
      <w:pPr>
        <w:pStyle w:val="BodyText"/>
        <w:ind w:left="8"/>
        <w:spacing w:before="2" w:line="222" w:lineRule="auto"/>
        <w:rPr/>
      </w:pPr>
      <w:r>
        <w:rPr>
          <w:spacing w:val="-4"/>
        </w:rPr>
        <w:t>滋事的，</w:t>
      </w:r>
      <w:r>
        <w:rPr>
          <w:spacing w:val="-4"/>
        </w:rPr>
        <w:t xml:space="preserve"> </w:t>
      </w:r>
      <w:r>
        <w:rPr>
          <w:spacing w:val="-4"/>
        </w:rPr>
        <w:t>视情节给予严重警告以上处分；</w:t>
      </w:r>
    </w:p>
    <w:p>
      <w:pPr>
        <w:pStyle w:val="BodyText"/>
        <w:ind w:left="24" w:right="86" w:firstLine="605"/>
        <w:spacing w:before="184" w:line="334" w:lineRule="auto"/>
        <w:rPr/>
      </w:pPr>
      <w:r>
        <w:rPr>
          <w:spacing w:val="5"/>
        </w:rPr>
        <w:t>（五）阻扰、拒绝学校管理人员或学生纪律检查人员依学校</w:t>
      </w:r>
      <w:r>
        <w:rPr>
          <w:spacing w:val="6"/>
        </w:rPr>
        <w:t xml:space="preserve"> </w:t>
      </w:r>
      <w:r>
        <w:rPr>
          <w:spacing w:val="-5"/>
        </w:rPr>
        <w:t>的规定实施管理行为的，</w:t>
      </w:r>
      <w:r>
        <w:rPr>
          <w:spacing w:val="-5"/>
        </w:rPr>
        <w:t xml:space="preserve"> </w:t>
      </w:r>
      <w:r>
        <w:rPr>
          <w:spacing w:val="-5"/>
        </w:rPr>
        <w:t>给予严重警告处分</w:t>
      </w:r>
      <w:r>
        <w:rPr>
          <w:spacing w:val="-6"/>
        </w:rPr>
        <w:t>；</w:t>
      </w:r>
      <w:r>
        <w:rPr>
          <w:spacing w:val="-37"/>
        </w:rPr>
        <w:t xml:space="preserve"> </w:t>
      </w:r>
      <w:r>
        <w:rPr>
          <w:spacing w:val="-6"/>
        </w:rPr>
        <w:t>情节严重的，给予</w:t>
      </w:r>
    </w:p>
    <w:p>
      <w:pPr>
        <w:pStyle w:val="BodyText"/>
        <w:ind w:left="5"/>
        <w:spacing w:before="1" w:line="223" w:lineRule="auto"/>
        <w:rPr/>
      </w:pPr>
      <w:r>
        <w:rPr>
          <w:spacing w:val="-3"/>
        </w:rPr>
        <w:t>记过以上处分；</w:t>
      </w:r>
    </w:p>
    <w:p>
      <w:pPr>
        <w:pStyle w:val="BodyText"/>
        <w:ind w:left="1" w:right="88" w:firstLine="629"/>
        <w:spacing w:before="183" w:line="334" w:lineRule="auto"/>
        <w:rPr/>
      </w:pPr>
      <w:r>
        <w:rPr>
          <w:spacing w:val="1"/>
        </w:rPr>
        <w:t>（六）违反国家或学校规定，</w:t>
      </w:r>
      <w:r>
        <w:rPr>
          <w:spacing w:val="-44"/>
        </w:rPr>
        <w:t xml:space="preserve"> </w:t>
      </w:r>
      <w:r>
        <w:rPr>
          <w:spacing w:val="1"/>
        </w:rPr>
        <w:t>影响学校教育教学秩序</w:t>
      </w:r>
      <w:r>
        <w:rPr/>
        <w:t>、生活</w:t>
      </w:r>
      <w:r>
        <w:rPr/>
        <w:t xml:space="preserve"> </w:t>
      </w:r>
      <w:r>
        <w:rPr>
          <w:spacing w:val="-6"/>
        </w:rPr>
        <w:t>秩序以及公共场所管理秩序的，</w:t>
      </w:r>
      <w:r>
        <w:rPr>
          <w:spacing w:val="-6"/>
        </w:rPr>
        <w:t xml:space="preserve"> </w:t>
      </w:r>
      <w:r>
        <w:rPr>
          <w:spacing w:val="-6"/>
        </w:rPr>
        <w:t>给予严重警告以上处分；</w:t>
      </w:r>
      <w:r>
        <w:rPr>
          <w:spacing w:val="-6"/>
        </w:rPr>
        <w:t xml:space="preserve"> </w:t>
      </w:r>
      <w:r>
        <w:rPr>
          <w:spacing w:val="-6"/>
        </w:rPr>
        <w:t>情节严</w:t>
      </w:r>
    </w:p>
    <w:p>
      <w:pPr>
        <w:pStyle w:val="BodyText"/>
        <w:ind w:left="11"/>
        <w:spacing w:line="222" w:lineRule="auto"/>
        <w:rPr/>
      </w:pPr>
      <w:r>
        <w:rPr>
          <w:spacing w:val="6"/>
        </w:rPr>
        <w:t>重者，给予开除学籍处分。</w:t>
      </w:r>
    </w:p>
    <w:p>
      <w:pPr>
        <w:pStyle w:val="BodyText"/>
        <w:ind w:left="649"/>
        <w:spacing w:before="187" w:line="562" w:lineRule="exact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22"/>
          <w:position w:val="18"/>
        </w:rPr>
        <w:t>第四十四条</w:t>
      </w:r>
      <w:r>
        <w:rPr>
          <w:rFonts w:ascii="KaiTi" w:hAnsi="KaiTi" w:eastAsia="KaiTi" w:cs="KaiTi"/>
          <w:spacing w:val="53"/>
          <w:position w:val="18"/>
        </w:rPr>
        <w:t xml:space="preserve"> </w:t>
      </w:r>
      <w:r>
        <w:rPr>
          <w:spacing w:val="22"/>
          <w:position w:val="18"/>
        </w:rPr>
        <w:t>在勤工助学及社会实践活动中违反相关规定</w:t>
      </w:r>
    </w:p>
    <w:p>
      <w:pPr>
        <w:pStyle w:val="BodyText"/>
        <w:spacing w:before="1" w:line="223" w:lineRule="auto"/>
        <w:rPr/>
      </w:pPr>
      <w:r>
        <w:rPr>
          <w:spacing w:val="7"/>
        </w:rPr>
        <w:t>者，给予以下处分：</w:t>
      </w:r>
    </w:p>
    <w:p>
      <w:pPr>
        <w:pStyle w:val="BodyText"/>
        <w:ind w:left="630"/>
        <w:spacing w:before="184" w:line="559" w:lineRule="exact"/>
        <w:rPr/>
      </w:pPr>
      <w:r>
        <w:rPr>
          <w:spacing w:val="4"/>
          <w:position w:val="18"/>
        </w:rPr>
        <w:t>（一）在校内非海报张贴、悬挂区域内组织、参与张贴、涂</w:t>
      </w:r>
    </w:p>
    <w:p>
      <w:pPr>
        <w:pStyle w:val="BodyText"/>
        <w:ind w:left="11"/>
        <w:spacing w:before="1" w:line="220" w:lineRule="auto"/>
        <w:rPr/>
      </w:pPr>
      <w:r>
        <w:rPr>
          <w:spacing w:val="6"/>
        </w:rPr>
        <w:t>写、悬挂、刻画小广告和在公寓楼内、教学区域散发小广告的，</w:t>
      </w:r>
    </w:p>
    <w:p>
      <w:pPr>
        <w:spacing w:line="220" w:lineRule="auto"/>
        <w:sectPr>
          <w:footerReference w:type="default" r:id="rId20"/>
          <w:pgSz w:w="11907" w:h="16839"/>
          <w:pgMar w:top="1431" w:right="1387" w:bottom="1880" w:left="1604" w:header="0" w:footer="1521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3"/>
        <w:spacing w:before="100" w:line="560" w:lineRule="exact"/>
        <w:rPr/>
      </w:pPr>
      <w:r>
        <w:rPr>
          <w:spacing w:val="5"/>
          <w:position w:val="18"/>
        </w:rPr>
        <w:t>责令其恢复原状并进行批评教育或公益劳动，对拒不接</w:t>
      </w:r>
      <w:r>
        <w:rPr>
          <w:spacing w:val="4"/>
          <w:position w:val="18"/>
        </w:rPr>
        <w:t>受批评教</w:t>
      </w:r>
    </w:p>
    <w:p>
      <w:pPr>
        <w:pStyle w:val="BodyText"/>
        <w:ind w:left="7"/>
        <w:spacing w:line="223" w:lineRule="auto"/>
        <w:rPr/>
      </w:pPr>
      <w:r>
        <w:rPr>
          <w:spacing w:val="3"/>
        </w:rPr>
        <w:t>育和再犯的，给予警告以上处分；</w:t>
      </w:r>
    </w:p>
    <w:p>
      <w:pPr>
        <w:pStyle w:val="BodyText"/>
        <w:ind w:left="18" w:right="81" w:firstLine="617"/>
        <w:spacing w:before="186" w:line="333" w:lineRule="auto"/>
        <w:rPr/>
      </w:pPr>
      <w:r>
        <w:rPr>
          <w:spacing w:val="5"/>
        </w:rPr>
        <w:t>（二）在校内从事或参与未经批准的销售、租赁、中介服务</w:t>
      </w:r>
      <w:r>
        <w:rPr>
          <w:spacing w:val="8"/>
        </w:rPr>
        <w:t xml:space="preserve"> </w:t>
      </w:r>
      <w:r>
        <w:rPr>
          <w:spacing w:val="-6"/>
        </w:rPr>
        <w:t>等经营性活动，</w:t>
      </w:r>
      <w:r>
        <w:rPr>
          <w:spacing w:val="-6"/>
        </w:rPr>
        <w:t xml:space="preserve"> </w:t>
      </w:r>
      <w:r>
        <w:rPr>
          <w:spacing w:val="-6"/>
        </w:rPr>
        <w:t>经批评教育拒不改正的，</w:t>
      </w:r>
      <w:r>
        <w:rPr>
          <w:spacing w:val="-6"/>
        </w:rPr>
        <w:t xml:space="preserve"> </w:t>
      </w:r>
      <w:r>
        <w:rPr>
          <w:spacing w:val="-6"/>
        </w:rPr>
        <w:t>给予警告或严重警告处</w:t>
      </w:r>
    </w:p>
    <w:p>
      <w:pPr>
        <w:pStyle w:val="BodyText"/>
        <w:ind w:left="6"/>
        <w:spacing w:line="223" w:lineRule="auto"/>
        <w:rPr/>
      </w:pPr>
      <w:r>
        <w:rPr>
          <w:spacing w:val="-21"/>
        </w:rPr>
        <w:t>分；</w:t>
      </w:r>
    </w:p>
    <w:p>
      <w:pPr>
        <w:pStyle w:val="BodyText"/>
        <w:ind w:left="636"/>
        <w:spacing w:before="186" w:line="560" w:lineRule="exact"/>
        <w:rPr/>
      </w:pPr>
      <w:r>
        <w:rPr>
          <w:spacing w:val="4"/>
          <w:position w:val="18"/>
        </w:rPr>
        <w:t>（三）在勤工助学等活动中经营伪劣商品等违反国家有关政</w:t>
      </w:r>
    </w:p>
    <w:p>
      <w:pPr>
        <w:pStyle w:val="BodyText"/>
        <w:ind w:left="11"/>
        <w:spacing w:before="1" w:line="223" w:lineRule="auto"/>
        <w:rPr/>
      </w:pPr>
      <w:r>
        <w:rPr>
          <w:spacing w:val="3"/>
        </w:rPr>
        <w:t>策的，给予严重警告以上处分；</w:t>
      </w:r>
    </w:p>
    <w:p>
      <w:pPr>
        <w:pStyle w:val="BodyText"/>
        <w:spacing w:before="183" w:line="562" w:lineRule="exact"/>
        <w:jc w:val="right"/>
        <w:rPr/>
      </w:pPr>
      <w:r>
        <w:rPr>
          <w:spacing w:val="-4"/>
          <w:position w:val="18"/>
        </w:rPr>
        <w:t>（四）组织、策划、参与或胁迫、诱骗他人参与传销活动的，</w:t>
      </w:r>
    </w:p>
    <w:p>
      <w:pPr>
        <w:pStyle w:val="BodyText"/>
        <w:ind w:left="17"/>
        <w:spacing w:before="1" w:line="223" w:lineRule="auto"/>
        <w:rPr/>
      </w:pPr>
      <w:r>
        <w:rPr>
          <w:spacing w:val="5"/>
        </w:rPr>
        <w:t>给予记过以上处分；</w:t>
      </w:r>
    </w:p>
    <w:p>
      <w:pPr>
        <w:pStyle w:val="BodyText"/>
        <w:ind w:left="2" w:right="85" w:firstLine="634"/>
        <w:spacing w:before="183" w:line="334" w:lineRule="auto"/>
        <w:rPr/>
      </w:pPr>
      <w:r>
        <w:rPr>
          <w:spacing w:val="-6"/>
        </w:rPr>
        <w:t>（五）</w:t>
      </w:r>
      <w:r>
        <w:rPr>
          <w:spacing w:val="-6"/>
        </w:rPr>
        <w:t xml:space="preserve"> </w:t>
      </w:r>
      <w:r>
        <w:rPr>
          <w:spacing w:val="-6"/>
        </w:rPr>
        <w:t>煽动、引诱、介绍他人向网络平台贷</w:t>
      </w:r>
      <w:r>
        <w:rPr>
          <w:spacing w:val="-7"/>
        </w:rPr>
        <w:t>款的，</w:t>
      </w:r>
      <w:r>
        <w:rPr>
          <w:spacing w:val="-7"/>
        </w:rPr>
        <w:t xml:space="preserve"> </w:t>
      </w:r>
      <w:r>
        <w:rPr>
          <w:spacing w:val="-7"/>
        </w:rPr>
        <w:t>给予严重</w:t>
      </w:r>
      <w:r>
        <w:rPr/>
        <w:t xml:space="preserve"> </w:t>
      </w:r>
      <w:r>
        <w:rPr/>
        <w:t>警告以上处分；</w:t>
      </w:r>
      <w:r>
        <w:rPr/>
        <w:t xml:space="preserve"> </w:t>
      </w:r>
      <w:r>
        <w:rPr/>
        <w:t>骗取、盗用他人信息实施网络平</w:t>
      </w:r>
      <w:r>
        <w:rPr>
          <w:spacing w:val="-1"/>
        </w:rPr>
        <w:t>台贷款的，给予</w:t>
      </w:r>
    </w:p>
    <w:p>
      <w:pPr>
        <w:pStyle w:val="BodyText"/>
        <w:ind w:left="11"/>
        <w:spacing w:before="2" w:line="224" w:lineRule="auto"/>
        <w:rPr/>
      </w:pPr>
      <w:r>
        <w:rPr>
          <w:spacing w:val="-2"/>
        </w:rPr>
        <w:t>记过以上处分。</w:t>
      </w:r>
    </w:p>
    <w:p>
      <w:pPr>
        <w:pStyle w:val="BodyText"/>
        <w:ind w:right="81"/>
        <w:spacing w:before="181" w:line="560" w:lineRule="exact"/>
        <w:jc w:val="right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  <w:position w:val="18"/>
        </w:rPr>
        <w:t>第四十五条</w:t>
      </w:r>
      <w:r>
        <w:rPr>
          <w:rFonts w:ascii="KaiTi" w:hAnsi="KaiTi" w:eastAsia="KaiTi" w:cs="KaiTi"/>
          <w:spacing w:val="10"/>
          <w:position w:val="18"/>
        </w:rPr>
        <w:t xml:space="preserve"> </w:t>
      </w:r>
      <w:r>
        <w:rPr>
          <w:spacing w:val="10"/>
          <w:position w:val="18"/>
        </w:rPr>
        <w:t>违反学校学生公寓管理规定的，视其情节，给</w:t>
      </w:r>
    </w:p>
    <w:p>
      <w:pPr>
        <w:pStyle w:val="BodyText"/>
        <w:ind w:left="17"/>
        <w:spacing w:line="223" w:lineRule="auto"/>
        <w:rPr/>
      </w:pPr>
      <w:r>
        <w:rPr>
          <w:spacing w:val="8"/>
        </w:rPr>
        <w:t>予以下处理或处分:</w:t>
      </w:r>
    </w:p>
    <w:p>
      <w:pPr>
        <w:pStyle w:val="BodyText"/>
        <w:ind w:right="33" w:firstLine="636"/>
        <w:spacing w:before="190" w:line="333" w:lineRule="auto"/>
        <w:rPr/>
      </w:pPr>
      <w:r>
        <w:rPr>
          <w:spacing w:val="7"/>
        </w:rPr>
        <w:t>（一）在公寓内存放热源性电器、炉灶、蜡烛或其它易燃、</w:t>
      </w:r>
      <w:r>
        <w:rPr>
          <w:spacing w:val="3"/>
        </w:rPr>
        <w:t xml:space="preserve"> </w:t>
      </w:r>
      <w:r>
        <w:rPr>
          <w:spacing w:val="1"/>
        </w:rPr>
        <w:t>易爆等危险物品者，除扣留该物品外，</w:t>
      </w:r>
      <w:r>
        <w:rPr>
          <w:spacing w:val="-31"/>
        </w:rPr>
        <w:t xml:space="preserve"> </w:t>
      </w:r>
      <w:r>
        <w:rPr>
          <w:spacing w:val="1"/>
        </w:rPr>
        <w:t>给予全校通报批评；经批</w:t>
      </w:r>
      <w:r>
        <w:rPr/>
        <w:t xml:space="preserve"> </w:t>
      </w:r>
      <w:r>
        <w:rPr>
          <w:spacing w:val="6"/>
        </w:rPr>
        <w:t>评教育不改者，给予警告处分；使用者给予严重警告以上处分；</w:t>
      </w:r>
      <w:r>
        <w:rPr>
          <w:spacing w:val="9"/>
        </w:rPr>
        <w:t xml:space="preserve"> </w:t>
      </w:r>
      <w:r>
        <w:rPr>
          <w:spacing w:val="-5"/>
        </w:rPr>
        <w:t>私自拆接电源、改装配电设施者，</w:t>
      </w:r>
      <w:r>
        <w:rPr>
          <w:spacing w:val="-5"/>
        </w:rPr>
        <w:t xml:space="preserve"> </w:t>
      </w:r>
      <w:r>
        <w:rPr>
          <w:spacing w:val="-5"/>
        </w:rPr>
        <w:t>给予严重</w:t>
      </w:r>
      <w:r>
        <w:rPr>
          <w:spacing w:val="-6"/>
        </w:rPr>
        <w:t>警告处分；</w:t>
      </w:r>
      <w:r>
        <w:rPr>
          <w:spacing w:val="-6"/>
        </w:rPr>
        <w:t xml:space="preserve"> </w:t>
      </w:r>
      <w:r>
        <w:rPr>
          <w:spacing w:val="-6"/>
        </w:rPr>
        <w:t>因违章使</w:t>
      </w:r>
      <w:r>
        <w:rPr/>
        <w:t xml:space="preserve"> </w:t>
      </w:r>
      <w:r>
        <w:rPr/>
        <w:t>用导致设备损坏、造成火警或人员财产损失者，</w:t>
      </w:r>
      <w:r>
        <w:rPr/>
        <w:t xml:space="preserve"> </w:t>
      </w:r>
      <w:r>
        <w:rPr/>
        <w:t>给予</w:t>
      </w:r>
      <w:r>
        <w:rPr>
          <w:spacing w:val="-1"/>
        </w:rPr>
        <w:t>记过以上处</w:t>
      </w:r>
    </w:p>
    <w:p>
      <w:pPr>
        <w:pStyle w:val="BodyText"/>
        <w:ind w:left="6"/>
        <w:spacing w:before="1" w:line="222" w:lineRule="auto"/>
        <w:rPr/>
      </w:pPr>
      <w:r>
        <w:rPr>
          <w:spacing w:val="7"/>
        </w:rPr>
        <w:t>分；引起火灾等严重事故者，给予留校察看以上处</w:t>
      </w:r>
      <w:r>
        <w:rPr>
          <w:spacing w:val="6"/>
        </w:rPr>
        <w:t>分；</w:t>
      </w:r>
    </w:p>
    <w:p>
      <w:pPr>
        <w:pStyle w:val="BodyText"/>
        <w:ind w:left="636"/>
        <w:spacing w:before="188" w:line="559" w:lineRule="exact"/>
        <w:rPr/>
      </w:pPr>
      <w:r>
        <w:rPr>
          <w:spacing w:val="5"/>
          <w:position w:val="18"/>
        </w:rPr>
        <w:t>（二）在学习、休息时间实施影响他人学习、休</w:t>
      </w:r>
      <w:r>
        <w:rPr>
          <w:spacing w:val="4"/>
          <w:position w:val="18"/>
        </w:rPr>
        <w:t>息的行为且</w:t>
      </w:r>
    </w:p>
    <w:p>
      <w:pPr>
        <w:pStyle w:val="BodyText"/>
        <w:ind w:left="20"/>
        <w:spacing w:before="1" w:line="223" w:lineRule="auto"/>
        <w:rPr/>
      </w:pPr>
      <w:r>
        <w:rPr>
          <w:spacing w:val="-5"/>
        </w:rPr>
        <w:t>态度恶劣、屡劝不改者，</w:t>
      </w:r>
      <w:r>
        <w:rPr>
          <w:spacing w:val="58"/>
        </w:rPr>
        <w:t xml:space="preserve"> </w:t>
      </w:r>
      <w:r>
        <w:rPr>
          <w:spacing w:val="-5"/>
        </w:rPr>
        <w:t>给予警告以上处分；</w:t>
      </w:r>
    </w:p>
    <w:p>
      <w:pPr>
        <w:spacing w:line="223" w:lineRule="auto"/>
        <w:sectPr>
          <w:footerReference w:type="default" r:id="rId21"/>
          <w:pgSz w:w="11907" w:h="16839"/>
          <w:pgMar w:top="1431" w:right="1391" w:bottom="1880" w:left="1597" w:header="0" w:footer="1518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638"/>
        <w:spacing w:before="100" w:line="560" w:lineRule="exact"/>
        <w:rPr/>
      </w:pPr>
      <w:r>
        <w:rPr>
          <w:spacing w:val="-1"/>
          <w:position w:val="18"/>
        </w:rPr>
        <w:t>（三）在公寓豢养宠物屡教不改者，视情节轻重，</w:t>
      </w:r>
      <w:r>
        <w:rPr>
          <w:spacing w:val="-1"/>
          <w:position w:val="18"/>
        </w:rPr>
        <w:t xml:space="preserve"> </w:t>
      </w:r>
      <w:r>
        <w:rPr>
          <w:spacing w:val="-1"/>
          <w:position w:val="18"/>
        </w:rPr>
        <w:t>给</w:t>
      </w:r>
      <w:r>
        <w:rPr>
          <w:spacing w:val="-2"/>
          <w:position w:val="18"/>
        </w:rPr>
        <w:t>予警告</w:t>
      </w:r>
    </w:p>
    <w:p>
      <w:pPr>
        <w:pStyle w:val="BodyText"/>
        <w:ind w:left="49"/>
        <w:spacing w:line="223" w:lineRule="auto"/>
        <w:rPr/>
      </w:pPr>
      <w:r>
        <w:rPr>
          <w:spacing w:val="-4"/>
        </w:rPr>
        <w:t>以上处分；</w:t>
      </w:r>
    </w:p>
    <w:p>
      <w:pPr>
        <w:pStyle w:val="BodyText"/>
        <w:ind w:left="638"/>
        <w:spacing w:before="186" w:line="559" w:lineRule="exact"/>
        <w:rPr/>
      </w:pPr>
      <w:r>
        <w:rPr>
          <w:spacing w:val="-7"/>
          <w:position w:val="18"/>
        </w:rPr>
        <w:t>（四）未经公寓管理人员允许，</w:t>
      </w:r>
      <w:r>
        <w:rPr>
          <w:spacing w:val="-7"/>
          <w:position w:val="18"/>
        </w:rPr>
        <w:t xml:space="preserve"> </w:t>
      </w:r>
      <w:r>
        <w:rPr>
          <w:spacing w:val="-7"/>
          <w:position w:val="18"/>
        </w:rPr>
        <w:t>进入异性公寓者，</w:t>
      </w:r>
      <w:r>
        <w:rPr>
          <w:spacing w:val="-7"/>
          <w:position w:val="18"/>
        </w:rPr>
        <w:t xml:space="preserve"> </w:t>
      </w:r>
      <w:r>
        <w:rPr>
          <w:spacing w:val="-7"/>
          <w:position w:val="18"/>
        </w:rPr>
        <w:t>给予警告</w:t>
      </w:r>
    </w:p>
    <w:p>
      <w:pPr>
        <w:pStyle w:val="BodyText"/>
        <w:ind w:left="49"/>
        <w:spacing w:line="223" w:lineRule="auto"/>
        <w:rPr/>
      </w:pPr>
      <w:r>
        <w:rPr>
          <w:spacing w:val="-4"/>
        </w:rPr>
        <w:t>以上处分；</w:t>
      </w:r>
    </w:p>
    <w:p>
      <w:pPr>
        <w:pStyle w:val="BodyText"/>
        <w:ind w:left="19" w:firstLine="619"/>
        <w:spacing w:before="183" w:line="334" w:lineRule="auto"/>
        <w:rPr/>
      </w:pPr>
      <w:r>
        <w:rPr>
          <w:spacing w:val="6"/>
        </w:rPr>
        <w:t>（五）私自调换、占用学生宿舍床位，经批评教育不改的，</w:t>
      </w:r>
      <w:r>
        <w:rPr>
          <w:spacing w:val="18"/>
        </w:rPr>
        <w:t xml:space="preserve"> </w:t>
      </w:r>
      <w:r>
        <w:rPr>
          <w:spacing w:val="-12"/>
        </w:rPr>
        <w:t>给予警告以上处分；</w:t>
      </w:r>
      <w:r>
        <w:rPr>
          <w:spacing w:val="-12"/>
        </w:rPr>
        <w:t xml:space="preserve"> </w:t>
      </w:r>
      <w:r>
        <w:rPr>
          <w:spacing w:val="-12"/>
        </w:rPr>
        <w:t>私自出借、出租床位的，</w:t>
      </w:r>
      <w:r>
        <w:rPr>
          <w:spacing w:val="-34"/>
        </w:rPr>
        <w:t xml:space="preserve"> </w:t>
      </w:r>
      <w:r>
        <w:rPr>
          <w:spacing w:val="-12"/>
        </w:rPr>
        <w:t>给予</w:t>
      </w:r>
      <w:r>
        <w:rPr>
          <w:spacing w:val="-13"/>
        </w:rPr>
        <w:t>警告以上处分，</w:t>
      </w:r>
    </w:p>
    <w:p>
      <w:pPr>
        <w:pStyle w:val="BodyText"/>
        <w:ind w:left="26"/>
        <w:spacing w:before="1" w:line="223" w:lineRule="auto"/>
        <w:rPr/>
      </w:pPr>
      <w:r>
        <w:rPr>
          <w:spacing w:val="1"/>
        </w:rPr>
        <w:t>涉及牟利的从重处理；</w:t>
      </w:r>
    </w:p>
    <w:p>
      <w:pPr>
        <w:pStyle w:val="BodyText"/>
        <w:ind w:left="638"/>
        <w:spacing w:before="184" w:line="562" w:lineRule="exact"/>
        <w:rPr/>
      </w:pPr>
      <w:r>
        <w:rPr>
          <w:spacing w:val="-5"/>
          <w:position w:val="18"/>
        </w:rPr>
        <w:t>（六）未经学校批准，</w:t>
      </w:r>
      <w:r>
        <w:rPr>
          <w:spacing w:val="-48"/>
          <w:position w:val="18"/>
        </w:rPr>
        <w:t xml:space="preserve"> </w:t>
      </w:r>
      <w:r>
        <w:rPr>
          <w:spacing w:val="-5"/>
          <w:position w:val="18"/>
        </w:rPr>
        <w:t>擅自在校外租房住宿者，</w:t>
      </w:r>
      <w:r>
        <w:rPr>
          <w:spacing w:val="-5"/>
          <w:position w:val="18"/>
        </w:rPr>
        <w:t xml:space="preserve"> </w:t>
      </w:r>
      <w:r>
        <w:rPr>
          <w:spacing w:val="-5"/>
          <w:position w:val="18"/>
        </w:rPr>
        <w:t>给予严重警</w:t>
      </w:r>
    </w:p>
    <w:p>
      <w:pPr>
        <w:pStyle w:val="BodyText"/>
        <w:ind w:left="15"/>
        <w:spacing w:before="1" w:line="223" w:lineRule="auto"/>
        <w:rPr/>
      </w:pPr>
      <w:r>
        <w:rPr>
          <w:spacing w:val="-3"/>
        </w:rPr>
        <w:t>告以上处分；</w:t>
      </w:r>
    </w:p>
    <w:p>
      <w:pPr>
        <w:pStyle w:val="BodyText"/>
        <w:spacing w:before="183" w:line="560" w:lineRule="exact"/>
        <w:jc w:val="right"/>
        <w:rPr/>
      </w:pPr>
      <w:r>
        <w:rPr>
          <w:spacing w:val="-4"/>
          <w:position w:val="18"/>
        </w:rPr>
        <w:t>（七）两次无正当理由晚间不按时回公寓者，给予警告处分；</w:t>
      </w:r>
    </w:p>
    <w:p>
      <w:pPr>
        <w:pStyle w:val="BodyText"/>
        <w:ind w:left="6"/>
        <w:spacing w:line="221" w:lineRule="auto"/>
        <w:rPr/>
      </w:pPr>
      <w:r>
        <w:rPr>
          <w:spacing w:val="7"/>
        </w:rPr>
        <w:t>未经请假夜不归宿者，视情节给予严重警告以上处分；</w:t>
      </w:r>
    </w:p>
    <w:p>
      <w:pPr>
        <w:pStyle w:val="BodyText"/>
        <w:ind w:right="86" w:firstLine="638"/>
        <w:spacing w:before="188" w:line="334" w:lineRule="auto"/>
        <w:rPr/>
      </w:pPr>
      <w:r>
        <w:rPr>
          <w:spacing w:val="-1"/>
        </w:rPr>
        <w:t>（八）私自留宿非本宿舍成员，</w:t>
      </w:r>
      <w:r>
        <w:rPr>
          <w:spacing w:val="-1"/>
        </w:rPr>
        <w:t xml:space="preserve"> </w:t>
      </w:r>
      <w:r>
        <w:rPr>
          <w:spacing w:val="-1"/>
        </w:rPr>
        <w:t>经批评教育不改的，给予警</w:t>
      </w:r>
      <w:r>
        <w:rPr>
          <w:spacing w:val="6"/>
        </w:rPr>
        <w:t xml:space="preserve"> </w:t>
      </w:r>
      <w:r>
        <w:rPr>
          <w:spacing w:val="1"/>
        </w:rPr>
        <w:t>告处分；</w:t>
      </w:r>
      <w:r>
        <w:rPr>
          <w:spacing w:val="-31"/>
        </w:rPr>
        <w:t xml:space="preserve"> </w:t>
      </w:r>
      <w:r>
        <w:rPr>
          <w:spacing w:val="1"/>
        </w:rPr>
        <w:t>因留宿非本宿舍成员或让其进入宿舍而造成不良影响或</w:t>
      </w:r>
      <w:r>
        <w:rPr/>
        <w:t xml:space="preserve"> </w:t>
      </w:r>
      <w:r>
        <w:rPr>
          <w:spacing w:val="-4"/>
        </w:rPr>
        <w:t>严重后果的，</w:t>
      </w:r>
      <w:r>
        <w:rPr>
          <w:spacing w:val="-41"/>
        </w:rPr>
        <w:t xml:space="preserve"> </w:t>
      </w:r>
      <w:r>
        <w:rPr>
          <w:spacing w:val="-4"/>
        </w:rPr>
        <w:t>给予严重警告以上处分；</w:t>
      </w:r>
      <w:r>
        <w:rPr>
          <w:spacing w:val="-4"/>
        </w:rPr>
        <w:t xml:space="preserve"> </w:t>
      </w:r>
      <w:r>
        <w:rPr>
          <w:spacing w:val="-4"/>
        </w:rPr>
        <w:t>留宿或容留异性的，给予</w:t>
      </w:r>
    </w:p>
    <w:p>
      <w:pPr>
        <w:pStyle w:val="BodyText"/>
        <w:ind w:left="45"/>
        <w:spacing w:before="1" w:line="222" w:lineRule="auto"/>
        <w:rPr/>
      </w:pPr>
      <w:r>
        <w:rPr>
          <w:spacing w:val="2"/>
        </w:rPr>
        <w:t>留校察看以上处分；</w:t>
      </w:r>
    </w:p>
    <w:p>
      <w:pPr>
        <w:pStyle w:val="BodyText"/>
        <w:ind w:right="80"/>
        <w:spacing w:before="185" w:line="560" w:lineRule="exact"/>
        <w:jc w:val="right"/>
        <w:rPr/>
      </w:pPr>
      <w:r>
        <w:rPr>
          <w:spacing w:val="5"/>
          <w:position w:val="18"/>
        </w:rPr>
        <w:t>（九）</w:t>
      </w:r>
      <w:r>
        <w:rPr>
          <w:spacing w:val="5"/>
          <w:position w:val="18"/>
        </w:rPr>
        <w:t xml:space="preserve">  </w:t>
      </w:r>
      <w:r>
        <w:rPr>
          <w:spacing w:val="5"/>
          <w:position w:val="18"/>
        </w:rPr>
        <w:t>有其他违反学生公寓管理规定，造成不良影响或严</w:t>
      </w:r>
    </w:p>
    <w:p>
      <w:pPr>
        <w:pStyle w:val="BodyText"/>
        <w:ind w:left="19"/>
        <w:spacing w:before="1" w:line="223" w:lineRule="auto"/>
        <w:rPr/>
      </w:pPr>
      <w:r>
        <w:rPr>
          <w:spacing w:val="4"/>
        </w:rPr>
        <w:t>重后果的，给予警告以上处分。</w:t>
      </w:r>
    </w:p>
    <w:p>
      <w:pPr>
        <w:pStyle w:val="BodyText"/>
        <w:ind w:left="657"/>
        <w:spacing w:before="186" w:line="560" w:lineRule="exact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  <w:position w:val="18"/>
        </w:rPr>
        <w:t>第四十六条</w:t>
      </w:r>
      <w:r>
        <w:rPr>
          <w:rFonts w:ascii="KaiTi" w:hAnsi="KaiTi" w:eastAsia="KaiTi" w:cs="KaiTi"/>
          <w:spacing w:val="10"/>
          <w:position w:val="18"/>
        </w:rPr>
        <w:t xml:space="preserve"> </w:t>
      </w:r>
      <w:r>
        <w:rPr>
          <w:spacing w:val="10"/>
          <w:position w:val="18"/>
        </w:rPr>
        <w:t>有违反网络使用有关规定行为的，按以下情形</w:t>
      </w:r>
    </w:p>
    <w:p>
      <w:pPr>
        <w:pStyle w:val="BodyText"/>
        <w:ind w:left="8"/>
        <w:spacing w:line="224" w:lineRule="auto"/>
        <w:rPr/>
      </w:pPr>
      <w:r>
        <w:rPr>
          <w:spacing w:val="4"/>
        </w:rPr>
        <w:t>分别处理：</w:t>
      </w:r>
    </w:p>
    <w:p>
      <w:pPr>
        <w:pStyle w:val="BodyText"/>
        <w:ind w:left="9" w:firstLine="629"/>
        <w:spacing w:before="182" w:line="334" w:lineRule="auto"/>
        <w:rPr/>
      </w:pPr>
      <w:r>
        <w:rPr>
          <w:spacing w:val="-4"/>
        </w:rPr>
        <w:t>（一）将本人持有的校内网络资源使用权限转借、转租他人，</w:t>
      </w:r>
      <w:r>
        <w:rPr>
          <w:spacing w:val="17"/>
        </w:rPr>
        <w:t xml:space="preserve"> </w:t>
      </w:r>
      <w:r>
        <w:rPr>
          <w:spacing w:val="-4"/>
        </w:rPr>
        <w:t>造成不良影响或严重后果的，</w:t>
      </w:r>
      <w:r>
        <w:rPr>
          <w:spacing w:val="-51"/>
        </w:rPr>
        <w:t xml:space="preserve"> </w:t>
      </w:r>
      <w:r>
        <w:rPr>
          <w:spacing w:val="-4"/>
        </w:rPr>
        <w:t>给予警告以上处分，</w:t>
      </w:r>
      <w:r>
        <w:rPr>
          <w:spacing w:val="-4"/>
        </w:rPr>
        <w:t xml:space="preserve"> </w:t>
      </w:r>
      <w:r>
        <w:rPr>
          <w:spacing w:val="-4"/>
        </w:rPr>
        <w:t>涉及牟利的从</w:t>
      </w:r>
    </w:p>
    <w:p>
      <w:pPr>
        <w:pStyle w:val="BodyText"/>
        <w:ind w:left="19"/>
        <w:spacing w:before="1" w:line="223" w:lineRule="auto"/>
        <w:rPr/>
      </w:pPr>
      <w:r>
        <w:rPr>
          <w:spacing w:val="-14"/>
        </w:rPr>
        <w:t>重处理；</w:t>
      </w:r>
    </w:p>
    <w:p>
      <w:pPr>
        <w:spacing w:line="223" w:lineRule="auto"/>
        <w:sectPr>
          <w:footerReference w:type="default" r:id="rId22"/>
          <w:pgSz w:w="11907" w:h="16839"/>
          <w:pgMar w:top="1431" w:right="1390" w:bottom="1880" w:left="1595" w:header="0" w:footer="1518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right="72" w:firstLine="636"/>
        <w:spacing w:before="100" w:line="334" w:lineRule="auto"/>
        <w:rPr/>
      </w:pPr>
      <w:r>
        <w:rPr>
          <w:spacing w:val="5"/>
        </w:rPr>
        <w:t>（二）盗用、冒用他人互联网用户账号或校内信息服务用户</w:t>
      </w:r>
      <w:r>
        <w:rPr>
          <w:spacing w:val="4"/>
        </w:rPr>
        <w:t xml:space="preserve"> </w:t>
      </w:r>
      <w:r>
        <w:rPr>
          <w:spacing w:val="-4"/>
        </w:rPr>
        <w:t>账号，</w:t>
      </w:r>
      <w:r>
        <w:rPr>
          <w:spacing w:val="-44"/>
        </w:rPr>
        <w:t xml:space="preserve"> </w:t>
      </w:r>
      <w:r>
        <w:rPr>
          <w:spacing w:val="-4"/>
        </w:rPr>
        <w:t>造成不良影响、严重后果或实际损失的，</w:t>
      </w:r>
      <w:r>
        <w:rPr>
          <w:spacing w:val="-4"/>
        </w:rPr>
        <w:t xml:space="preserve"> </w:t>
      </w:r>
      <w:r>
        <w:rPr>
          <w:spacing w:val="-4"/>
        </w:rPr>
        <w:t>给予严重警告以</w:t>
      </w:r>
    </w:p>
    <w:p>
      <w:pPr>
        <w:pStyle w:val="BodyText"/>
        <w:ind w:left="11"/>
        <w:spacing w:line="223" w:lineRule="auto"/>
        <w:rPr/>
      </w:pPr>
      <w:r>
        <w:rPr>
          <w:spacing w:val="-13"/>
        </w:rPr>
        <w:t>上处分；</w:t>
      </w:r>
    </w:p>
    <w:p>
      <w:pPr>
        <w:pStyle w:val="BodyText"/>
        <w:ind w:left="6" w:right="72" w:firstLine="630"/>
        <w:spacing w:before="183" w:line="334" w:lineRule="auto"/>
        <w:rPr/>
      </w:pPr>
      <w:r>
        <w:rPr>
          <w:spacing w:val="5"/>
        </w:rPr>
        <w:t>（三）从事或协助从事危害网络安全活动，包括非法侵入他</w:t>
      </w:r>
      <w:r>
        <w:rPr>
          <w:spacing w:val="4"/>
        </w:rPr>
        <w:t xml:space="preserve"> </w:t>
      </w:r>
      <w:r>
        <w:rPr>
          <w:spacing w:val="5"/>
        </w:rPr>
        <w:t>人网络、干扰他人网络正常功能、窃取网络数据等，造成严重后</w:t>
      </w:r>
    </w:p>
    <w:p>
      <w:pPr>
        <w:pStyle w:val="BodyText"/>
        <w:ind w:left="1"/>
        <w:spacing w:before="1" w:line="223" w:lineRule="auto"/>
        <w:rPr/>
      </w:pPr>
      <w:r>
        <w:rPr>
          <w:spacing w:val="4"/>
        </w:rPr>
        <w:t>果的，给予严重警告以上处分；</w:t>
      </w:r>
    </w:p>
    <w:p>
      <w:pPr>
        <w:pStyle w:val="BodyText"/>
        <w:ind w:right="81"/>
        <w:spacing w:before="184" w:line="559" w:lineRule="exact"/>
        <w:jc w:val="right"/>
        <w:rPr/>
      </w:pPr>
      <w:r>
        <w:rPr>
          <w:spacing w:val="-1"/>
          <w:position w:val="18"/>
        </w:rPr>
        <w:t>（四）</w:t>
      </w:r>
      <w:r>
        <w:rPr>
          <w:spacing w:val="-1"/>
          <w:position w:val="18"/>
        </w:rPr>
        <w:t xml:space="preserve"> </w:t>
      </w:r>
      <w:r>
        <w:rPr>
          <w:spacing w:val="-1"/>
          <w:position w:val="18"/>
        </w:rPr>
        <w:t>利用网络制作、复制、查阅和传播虚假信息、</w:t>
      </w:r>
      <w:r>
        <w:rPr>
          <w:spacing w:val="-2"/>
          <w:position w:val="18"/>
        </w:rPr>
        <w:t>不良信</w:t>
      </w:r>
    </w:p>
    <w:p>
      <w:pPr>
        <w:pStyle w:val="BodyText"/>
        <w:spacing w:before="1" w:line="222" w:lineRule="auto"/>
        <w:jc w:val="right"/>
        <w:rPr/>
      </w:pPr>
      <w:r>
        <w:rPr>
          <w:spacing w:val="-4"/>
        </w:rPr>
        <w:t>息或非法信息，造成恶劣影响或严重后果的，给予警告以上处分；</w:t>
      </w:r>
    </w:p>
    <w:p>
      <w:pPr>
        <w:pStyle w:val="BodyText"/>
        <w:ind w:left="636"/>
        <w:spacing w:before="188" w:line="559" w:lineRule="exact"/>
        <w:rPr/>
      </w:pPr>
      <w:r>
        <w:rPr>
          <w:spacing w:val="4"/>
          <w:position w:val="18"/>
        </w:rPr>
        <w:t>（五）有其他违反有关互联网管理的法律法规或违反学校校</w:t>
      </w:r>
    </w:p>
    <w:p>
      <w:pPr>
        <w:pStyle w:val="BodyText"/>
        <w:ind w:left="33"/>
        <w:spacing w:line="222" w:lineRule="auto"/>
        <w:rPr/>
      </w:pPr>
      <w:r>
        <w:rPr>
          <w:spacing w:val="8"/>
        </w:rPr>
        <w:t>园网有关管理规定的，根据情节轻重，给予警</w:t>
      </w:r>
      <w:r>
        <w:rPr>
          <w:spacing w:val="7"/>
        </w:rPr>
        <w:t>告以上处分。</w:t>
      </w:r>
    </w:p>
    <w:p>
      <w:pPr>
        <w:pStyle w:val="BodyText"/>
        <w:ind w:left="31" w:right="71" w:firstLine="624"/>
        <w:spacing w:before="186" w:line="334" w:lineRule="auto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第四十七条</w:t>
      </w:r>
      <w:r>
        <w:rPr>
          <w:rFonts w:ascii="KaiTi" w:hAnsi="KaiTi" w:eastAsia="KaiTi" w:cs="KaiTi"/>
          <w:spacing w:val="10"/>
        </w:rPr>
        <w:t xml:space="preserve"> </w:t>
      </w:r>
      <w:r>
        <w:rPr>
          <w:spacing w:val="10"/>
        </w:rPr>
        <w:t>违反学校保密工作规定，未遵守保密义务泄露</w:t>
      </w:r>
      <w:r>
        <w:rPr>
          <w:spacing w:val="10"/>
        </w:rPr>
        <w:t xml:space="preserve"> </w:t>
      </w:r>
      <w:r>
        <w:rPr>
          <w:spacing w:val="4"/>
        </w:rPr>
        <w:t>国家秘密或学校在一定时间内不宜公开的内部事项的，根据情节</w:t>
      </w:r>
    </w:p>
    <w:p>
      <w:pPr>
        <w:pStyle w:val="BodyText"/>
        <w:ind w:left="18"/>
        <w:spacing w:before="1" w:line="223" w:lineRule="auto"/>
        <w:rPr/>
      </w:pPr>
      <w:r>
        <w:rPr>
          <w:spacing w:val="6"/>
        </w:rPr>
        <w:t>轻重，给予警告以上处分。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ind w:left="3381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第六章</w:t>
      </w:r>
      <w:r>
        <w:rPr>
          <w:rFonts w:ascii="SimHei" w:hAnsi="SimHei" w:eastAsia="SimHei" w:cs="SimHei"/>
          <w:sz w:val="31"/>
          <w:szCs w:val="31"/>
          <w:spacing w:val="23"/>
        </w:rPr>
        <w:t xml:space="preserve">  </w:t>
      </w: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附</w:t>
      </w:r>
      <w:r>
        <w:rPr>
          <w:rFonts w:ascii="SimHei" w:hAnsi="SimHei" w:eastAsia="SimHei" w:cs="SimHei"/>
          <w:sz w:val="31"/>
          <w:szCs w:val="31"/>
          <w:spacing w:val="20"/>
        </w:rPr>
        <w:t xml:space="preserve"> </w:t>
      </w:r>
      <w:r>
        <w:rPr>
          <w:rFonts w:ascii="SimHei" w:hAnsi="SimHei" w:eastAsia="SimHei" w:cs="SimHei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则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pStyle w:val="BodyText"/>
        <w:ind w:right="73"/>
        <w:spacing w:before="101" w:line="559" w:lineRule="exact"/>
        <w:jc w:val="right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  <w:position w:val="18"/>
        </w:rPr>
        <w:t>第四十八条</w:t>
      </w:r>
      <w:r>
        <w:rPr>
          <w:rFonts w:ascii="KaiTi" w:hAnsi="KaiTi" w:eastAsia="KaiTi" w:cs="KaiTi"/>
          <w:spacing w:val="10"/>
          <w:position w:val="18"/>
        </w:rPr>
        <w:t xml:space="preserve"> </w:t>
      </w:r>
      <w:r>
        <w:rPr>
          <w:spacing w:val="10"/>
          <w:position w:val="18"/>
        </w:rPr>
        <w:t>本办法文字中的“以上”、“以下”均包括本</w:t>
      </w:r>
    </w:p>
    <w:p>
      <w:pPr>
        <w:pStyle w:val="BodyText"/>
        <w:ind w:left="12"/>
        <w:spacing w:before="1" w:line="220" w:lineRule="auto"/>
        <w:rPr/>
      </w:pPr>
      <w:r>
        <w:rPr>
          <w:spacing w:val="-1"/>
        </w:rPr>
        <w:t>数（本级）在内。</w:t>
      </w:r>
    </w:p>
    <w:p>
      <w:pPr>
        <w:pStyle w:val="BodyText"/>
        <w:ind w:left="655"/>
        <w:spacing w:before="189" w:line="222" w:lineRule="auto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第四十九条</w:t>
      </w:r>
      <w:r>
        <w:rPr>
          <w:rFonts w:ascii="KaiTi" w:hAnsi="KaiTi" w:eastAsia="KaiTi" w:cs="KaiTi"/>
          <w:spacing w:val="5"/>
        </w:rPr>
        <w:t xml:space="preserve"> </w:t>
      </w:r>
      <w:r>
        <w:rPr>
          <w:spacing w:val="5"/>
        </w:rPr>
        <w:t>本办法由本科生院负责解释。</w:t>
      </w:r>
    </w:p>
    <w:p>
      <w:pPr>
        <w:pStyle w:val="BodyText"/>
        <w:ind w:left="11" w:right="68" w:firstLine="644"/>
        <w:spacing w:before="189" w:line="333" w:lineRule="auto"/>
        <w:rPr/>
      </w:pPr>
      <w:r>
        <w:rPr>
          <w:rFonts w:ascii="KaiTi" w:hAnsi="KaiTi" w:eastAsia="KaiTi" w:cs="KaiTi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第五十条</w:t>
      </w:r>
      <w:r>
        <w:rPr>
          <w:rFonts w:ascii="KaiTi" w:hAnsi="KaiTi" w:eastAsia="KaiTi" w:cs="KaiTi"/>
          <w:spacing w:val="1"/>
        </w:rPr>
        <w:t xml:space="preserve"> </w:t>
      </w:r>
      <w:r>
        <w:rPr>
          <w:spacing w:val="1"/>
        </w:rPr>
        <w:t>本办法经</w:t>
      </w:r>
      <w:r>
        <w:rPr>
          <w:spacing w:val="-41"/>
        </w:rPr>
        <w:t xml:space="preserve"> </w:t>
      </w:r>
      <w:r>
        <w:rPr>
          <w:spacing w:val="1"/>
        </w:rPr>
        <w:t>2021</w:t>
      </w:r>
      <w:r>
        <w:rPr>
          <w:spacing w:val="-54"/>
        </w:rPr>
        <w:t xml:space="preserve"> </w:t>
      </w:r>
      <w:r>
        <w:rPr>
          <w:spacing w:val="1"/>
        </w:rPr>
        <w:t>年</w:t>
      </w:r>
      <w:r>
        <w:rPr>
          <w:spacing w:val="-36"/>
        </w:rPr>
        <w:t xml:space="preserve"> </w:t>
      </w:r>
      <w:r>
        <w:rPr>
          <w:spacing w:val="1"/>
        </w:rPr>
        <w:t>1</w:t>
      </w:r>
      <w:r>
        <w:rPr>
          <w:spacing w:val="-41"/>
        </w:rPr>
        <w:t xml:space="preserve"> </w:t>
      </w:r>
      <w:r>
        <w:rPr>
          <w:spacing w:val="1"/>
        </w:rPr>
        <w:t>月</w:t>
      </w:r>
      <w:r>
        <w:rPr>
          <w:spacing w:val="-41"/>
        </w:rPr>
        <w:t xml:space="preserve"> </w:t>
      </w:r>
      <w:r>
        <w:rPr>
          <w:spacing w:val="1"/>
        </w:rPr>
        <w:t>24</w:t>
      </w:r>
      <w:r>
        <w:rPr>
          <w:spacing w:val="1"/>
        </w:rPr>
        <w:t xml:space="preserve"> </w:t>
      </w:r>
      <w:r>
        <w:rPr>
          <w:spacing w:val="1"/>
        </w:rPr>
        <w:t>日校长</w:t>
      </w:r>
      <w:r>
        <w:rPr/>
        <w:t>办公会议审议通</w:t>
      </w:r>
      <w:r>
        <w:rPr/>
        <w:t xml:space="preserve"> </w:t>
      </w:r>
      <w:r>
        <w:rPr>
          <w:spacing w:val="-2"/>
        </w:rPr>
        <w:t>过，自</w:t>
      </w:r>
      <w:r>
        <w:rPr>
          <w:spacing w:val="51"/>
        </w:rPr>
        <w:t xml:space="preserve"> </w:t>
      </w:r>
      <w:r>
        <w:rPr>
          <w:spacing w:val="-2"/>
        </w:rPr>
        <w:t>2021</w:t>
      </w:r>
      <w:r>
        <w:rPr>
          <w:spacing w:val="-50"/>
        </w:rPr>
        <w:t xml:space="preserve"> </w:t>
      </w:r>
      <w:r>
        <w:rPr>
          <w:spacing w:val="-2"/>
        </w:rPr>
        <w:t>年</w:t>
      </w:r>
      <w:r>
        <w:rPr>
          <w:spacing w:val="-29"/>
        </w:rPr>
        <w:t xml:space="preserve"> </w:t>
      </w:r>
      <w:r>
        <w:rPr>
          <w:spacing w:val="-2"/>
        </w:rPr>
        <w:t>3</w:t>
      </w:r>
      <w:r>
        <w:rPr>
          <w:spacing w:val="-41"/>
        </w:rPr>
        <w:t xml:space="preserve"> </w:t>
      </w:r>
      <w:r>
        <w:rPr>
          <w:spacing w:val="-2"/>
        </w:rPr>
        <w:t>月</w:t>
      </w:r>
      <w:r>
        <w:rPr>
          <w:spacing w:val="-39"/>
        </w:rPr>
        <w:t xml:space="preserve"> </w:t>
      </w:r>
      <w:r>
        <w:rPr>
          <w:spacing w:val="-2"/>
        </w:rPr>
        <w:t>8</w:t>
      </w:r>
      <w:r>
        <w:rPr>
          <w:spacing w:val="-2"/>
        </w:rPr>
        <w:t xml:space="preserve"> </w:t>
      </w:r>
      <w:r>
        <w:rPr>
          <w:spacing w:val="-2"/>
        </w:rPr>
        <w:t>日起施行，原《南昌大学学生纪律处分办</w:t>
      </w:r>
    </w:p>
    <w:p>
      <w:pPr>
        <w:pStyle w:val="BodyText"/>
        <w:ind w:left="15"/>
        <w:spacing w:before="1" w:line="223" w:lineRule="auto"/>
        <w:rPr/>
      </w:pPr>
      <w:r>
        <w:rPr>
          <w:spacing w:val="8"/>
        </w:rPr>
        <w:t>法》《南昌大学学生考试违规处理办法》同时废止。</w:t>
      </w:r>
    </w:p>
    <w:p>
      <w:pPr>
        <w:spacing w:line="223" w:lineRule="auto"/>
        <w:sectPr>
          <w:footerReference w:type="default" r:id="rId23"/>
          <w:pgSz w:w="11907" w:h="16839"/>
          <w:pgMar w:top="1431" w:right="1404" w:bottom="1880" w:left="1597" w:header="0" w:footer="1521" w:gutter="0"/>
        </w:sectPr>
        <w:rPr/>
      </w:pPr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tbl>
      <w:tblPr>
        <w:tblStyle w:val="TableNormal"/>
        <w:tblW w:w="9076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485"/>
        <w:gridCol w:w="4591"/>
      </w:tblGrid>
      <w:tr>
        <w:trPr>
          <w:trHeight w:val="564" w:hRule="atLeast"/>
        </w:trPr>
        <w:tc>
          <w:tcPr>
            <w:tcW w:w="4485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ind w:left="287"/>
              <w:spacing w:before="142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南昌大学党政办公室</w:t>
            </w:r>
          </w:p>
        </w:tc>
        <w:tc>
          <w:tcPr>
            <w:tcW w:w="459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ind w:left="1821"/>
              <w:spacing w:before="141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2021</w:t>
            </w:r>
            <w:r>
              <w:rPr>
                <w:rFonts w:ascii="FangSong" w:hAnsi="FangSong" w:eastAsia="FangSong" w:cs="FangSong"/>
                <w:sz w:val="28"/>
                <w:szCs w:val="28"/>
                <w:spacing w:val="-5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-47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3</w:t>
            </w:r>
            <w:r>
              <w:rPr>
                <w:rFonts w:ascii="FangSong" w:hAnsi="FangSong" w:eastAsia="FangSong" w:cs="FangSong"/>
                <w:sz w:val="28"/>
                <w:szCs w:val="28"/>
                <w:spacing w:val="-5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-5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10</w:t>
            </w: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日印发</w:t>
            </w:r>
          </w:p>
        </w:tc>
      </w:tr>
    </w:tbl>
    <w:p>
      <w:pPr>
        <w:spacing w:line="192" w:lineRule="exact"/>
        <w:rPr>
          <w:rFonts w:ascii="Arial"/>
          <w:sz w:val="16"/>
        </w:rPr>
      </w:pPr>
      <w:r/>
    </w:p>
    <w:sectPr>
      <w:footerReference w:type="default" r:id="rId24"/>
      <w:pgSz w:w="11907" w:h="16839"/>
      <w:pgMar w:top="1431" w:right="1363" w:bottom="1880" w:left="1466" w:header="0" w:footer="151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4"/>
      <w:spacing w:line="232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35"/>
        <w:w w:val="125"/>
      </w:rPr>
      <w:t>-</w:t>
    </w:r>
    <w:r>
      <w:rPr>
        <w:rFonts w:ascii="Times New Roman" w:hAnsi="Times New Roman" w:eastAsia="Times New Roman" w:cs="Times New Roman"/>
        <w:sz w:val="28"/>
        <w:szCs w:val="28"/>
        <w:spacing w:val="35"/>
        <w:w w:val="125"/>
      </w:rPr>
      <w:t>1</w:t>
    </w:r>
    <w:r>
      <w:rPr>
        <w:rFonts w:ascii="SimSun" w:hAnsi="SimSun" w:eastAsia="SimSun" w:cs="SimSun"/>
        <w:sz w:val="28"/>
        <w:szCs w:val="28"/>
        <w:spacing w:val="35"/>
        <w:w w:val="125"/>
      </w:rPr>
      <w:t>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7"/>
      <w:spacing w:line="230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30"/>
        <w:w w:val="116"/>
      </w:rPr>
      <w:t>-</w:t>
    </w:r>
    <w:r>
      <w:rPr>
        <w:rFonts w:ascii="Times New Roman" w:hAnsi="Times New Roman" w:eastAsia="Times New Roman" w:cs="Times New Roman"/>
        <w:sz w:val="28"/>
        <w:szCs w:val="28"/>
        <w:spacing w:val="30"/>
        <w:w w:val="116"/>
      </w:rPr>
      <w:t>10</w:t>
    </w:r>
    <w:r>
      <w:rPr>
        <w:rFonts w:ascii="SimSun" w:hAnsi="SimSun" w:eastAsia="SimSun" w:cs="SimSun"/>
        <w:sz w:val="28"/>
        <w:szCs w:val="28"/>
        <w:spacing w:val="30"/>
        <w:w w:val="116"/>
      </w:rPr>
      <w:t>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5"/>
      <w:spacing w:line="232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41"/>
        <w:w w:val="108"/>
      </w:rPr>
      <w:t>-</w:t>
    </w:r>
    <w:r>
      <w:rPr>
        <w:rFonts w:ascii="Times New Roman" w:hAnsi="Times New Roman" w:eastAsia="Times New Roman" w:cs="Times New Roman"/>
        <w:sz w:val="28"/>
        <w:szCs w:val="28"/>
        <w:spacing w:val="41"/>
        <w:w w:val="108"/>
      </w:rPr>
      <w:t>11</w:t>
    </w:r>
    <w:r>
      <w:rPr>
        <w:rFonts w:ascii="SimSun" w:hAnsi="SimSun" w:eastAsia="SimSun" w:cs="SimSun"/>
        <w:sz w:val="28"/>
        <w:szCs w:val="28"/>
        <w:spacing w:val="41"/>
        <w:w w:val="108"/>
      </w:rPr>
      <w:t>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6"/>
      <w:spacing w:line="23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28"/>
        <w:w w:val="117"/>
      </w:rPr>
      <w:t>-</w:t>
    </w:r>
    <w:r>
      <w:rPr>
        <w:rFonts w:ascii="Times New Roman" w:hAnsi="Times New Roman" w:eastAsia="Times New Roman" w:cs="Times New Roman"/>
        <w:sz w:val="28"/>
        <w:szCs w:val="28"/>
        <w:spacing w:val="28"/>
        <w:w w:val="117"/>
      </w:rPr>
      <w:t>12</w:t>
    </w:r>
    <w:r>
      <w:rPr>
        <w:rFonts w:ascii="SimSun" w:hAnsi="SimSun" w:eastAsia="SimSun" w:cs="SimSun"/>
        <w:sz w:val="28"/>
        <w:szCs w:val="28"/>
        <w:spacing w:val="28"/>
        <w:w w:val="117"/>
      </w:rPr>
      <w:t>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33"/>
      <w:spacing w:line="230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31"/>
        <w:w w:val="115"/>
      </w:rPr>
      <w:t>-</w:t>
    </w:r>
    <w:r>
      <w:rPr>
        <w:rFonts w:ascii="Times New Roman" w:hAnsi="Times New Roman" w:eastAsia="Times New Roman" w:cs="Times New Roman"/>
        <w:sz w:val="28"/>
        <w:szCs w:val="28"/>
        <w:spacing w:val="31"/>
        <w:w w:val="115"/>
      </w:rPr>
      <w:t>13</w:t>
    </w:r>
    <w:r>
      <w:rPr>
        <w:rFonts w:ascii="SimSun" w:hAnsi="SimSun" w:eastAsia="SimSun" w:cs="SimSun"/>
        <w:sz w:val="28"/>
        <w:szCs w:val="28"/>
        <w:spacing w:val="31"/>
        <w:w w:val="115"/>
      </w:rPr>
      <w:t>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"/>
      <w:spacing w:line="23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27"/>
        <w:w w:val="118"/>
      </w:rPr>
      <w:t>-</w:t>
    </w:r>
    <w:r>
      <w:rPr>
        <w:rFonts w:ascii="Times New Roman" w:hAnsi="Times New Roman" w:eastAsia="Times New Roman" w:cs="Times New Roman"/>
        <w:sz w:val="28"/>
        <w:szCs w:val="28"/>
        <w:spacing w:val="27"/>
        <w:w w:val="118"/>
      </w:rPr>
      <w:t>14</w:t>
    </w:r>
    <w:r>
      <w:rPr>
        <w:rFonts w:ascii="SimSun" w:hAnsi="SimSun" w:eastAsia="SimSun" w:cs="SimSun"/>
        <w:sz w:val="28"/>
        <w:szCs w:val="28"/>
        <w:spacing w:val="27"/>
        <w:w w:val="118"/>
      </w:rPr>
      <w:t>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34"/>
      <w:spacing w:line="230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32"/>
        <w:w w:val="114"/>
      </w:rPr>
      <w:t>-</w:t>
    </w:r>
    <w:r>
      <w:rPr>
        <w:rFonts w:ascii="Times New Roman" w:hAnsi="Times New Roman" w:eastAsia="Times New Roman" w:cs="Times New Roman"/>
        <w:sz w:val="28"/>
        <w:szCs w:val="28"/>
        <w:spacing w:val="32"/>
        <w:w w:val="114"/>
      </w:rPr>
      <w:t>15</w:t>
    </w:r>
    <w:r>
      <w:rPr>
        <w:rFonts w:ascii="SimSun" w:hAnsi="SimSun" w:eastAsia="SimSun" w:cs="SimSun"/>
        <w:sz w:val="28"/>
        <w:szCs w:val="28"/>
        <w:spacing w:val="32"/>
        <w:w w:val="114"/>
      </w:rPr>
      <w:t>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"/>
      <w:spacing w:line="230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30"/>
        <w:w w:val="116"/>
      </w:rPr>
      <w:t>-</w:t>
    </w:r>
    <w:r>
      <w:rPr>
        <w:rFonts w:ascii="Times New Roman" w:hAnsi="Times New Roman" w:eastAsia="Times New Roman" w:cs="Times New Roman"/>
        <w:sz w:val="28"/>
        <w:szCs w:val="28"/>
        <w:spacing w:val="30"/>
        <w:w w:val="116"/>
      </w:rPr>
      <w:t>16</w:t>
    </w:r>
    <w:r>
      <w:rPr>
        <w:rFonts w:ascii="SimSun" w:hAnsi="SimSun" w:eastAsia="SimSun" w:cs="SimSun"/>
        <w:sz w:val="28"/>
        <w:szCs w:val="28"/>
        <w:spacing w:val="30"/>
        <w:w w:val="116"/>
      </w:rPr>
      <w:t>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30"/>
      <w:spacing w:before="1" w:line="229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30"/>
        <w:w w:val="116"/>
      </w:rPr>
      <w:t>-</w:t>
    </w:r>
    <w:r>
      <w:rPr>
        <w:rFonts w:ascii="Times New Roman" w:hAnsi="Times New Roman" w:eastAsia="Times New Roman" w:cs="Times New Roman"/>
        <w:sz w:val="28"/>
        <w:szCs w:val="28"/>
        <w:spacing w:val="30"/>
        <w:w w:val="116"/>
      </w:rPr>
      <w:t>17</w:t>
    </w:r>
    <w:r>
      <w:rPr>
        <w:rFonts w:ascii="SimSun" w:hAnsi="SimSun" w:eastAsia="SimSun" w:cs="SimSun"/>
        <w:sz w:val="28"/>
        <w:szCs w:val="28"/>
        <w:spacing w:val="30"/>
        <w:w w:val="116"/>
      </w:rPr>
      <w:t>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9"/>
      <w:spacing w:line="230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34"/>
        <w:w w:val="113"/>
      </w:rPr>
      <w:t>-</w:t>
    </w:r>
    <w:r>
      <w:rPr>
        <w:rFonts w:ascii="Times New Roman" w:hAnsi="Times New Roman" w:eastAsia="Times New Roman" w:cs="Times New Roman"/>
        <w:sz w:val="28"/>
        <w:szCs w:val="28"/>
        <w:spacing w:val="34"/>
        <w:w w:val="113"/>
      </w:rPr>
      <w:t>18</w:t>
    </w:r>
    <w:r>
      <w:rPr>
        <w:rFonts w:ascii="SimSun" w:hAnsi="SimSun" w:eastAsia="SimSun" w:cs="SimSun"/>
        <w:sz w:val="28"/>
        <w:szCs w:val="28"/>
        <w:spacing w:val="34"/>
        <w:w w:val="113"/>
      </w:rPr>
      <w:t>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30"/>
      <w:spacing w:before="1" w:line="229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30"/>
        <w:w w:val="116"/>
      </w:rPr>
      <w:t>-</w:t>
    </w:r>
    <w:r>
      <w:rPr>
        <w:rFonts w:ascii="Times New Roman" w:hAnsi="Times New Roman" w:eastAsia="Times New Roman" w:cs="Times New Roman"/>
        <w:sz w:val="28"/>
        <w:szCs w:val="28"/>
        <w:spacing w:val="30"/>
        <w:w w:val="116"/>
      </w:rPr>
      <w:t>19</w:t>
    </w:r>
    <w:r>
      <w:rPr>
        <w:rFonts w:ascii="SimSun" w:hAnsi="SimSun" w:eastAsia="SimSun" w:cs="SimSun"/>
        <w:sz w:val="28"/>
        <w:szCs w:val="28"/>
        <w:spacing w:val="30"/>
        <w:w w:val="116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"/>
      <w:spacing w:line="23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31"/>
        <w:w w:val="128"/>
      </w:rPr>
      <w:t>-</w:t>
    </w:r>
    <w:r>
      <w:rPr>
        <w:rFonts w:ascii="Times New Roman" w:hAnsi="Times New Roman" w:eastAsia="Times New Roman" w:cs="Times New Roman"/>
        <w:sz w:val="28"/>
        <w:szCs w:val="28"/>
        <w:spacing w:val="31"/>
        <w:w w:val="128"/>
      </w:rPr>
      <w:t>2</w:t>
    </w:r>
    <w:r>
      <w:rPr>
        <w:rFonts w:ascii="SimSun" w:hAnsi="SimSun" w:eastAsia="SimSun" w:cs="SimSun"/>
        <w:sz w:val="28"/>
        <w:szCs w:val="28"/>
        <w:spacing w:val="31"/>
        <w:w w:val="128"/>
      </w:rPr>
      <w:t>-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1"/>
      <w:spacing w:line="230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17"/>
        <w:w w:val="125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7"/>
        <w:w w:val="125"/>
      </w:rPr>
      <w:t>20</w:t>
    </w:r>
    <w:r>
      <w:rPr>
        <w:rFonts w:ascii="SimSun" w:hAnsi="SimSun" w:eastAsia="SimSun" w:cs="SimSun"/>
        <w:sz w:val="28"/>
        <w:szCs w:val="28"/>
        <w:spacing w:val="17"/>
        <w:w w:val="125"/>
      </w:rPr>
      <w:t>-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33"/>
      <w:spacing w:line="23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28"/>
        <w:w w:val="117"/>
      </w:rPr>
      <w:t>-</w:t>
    </w:r>
    <w:r>
      <w:rPr>
        <w:rFonts w:ascii="Times New Roman" w:hAnsi="Times New Roman" w:eastAsia="Times New Roman" w:cs="Times New Roman"/>
        <w:sz w:val="28"/>
        <w:szCs w:val="28"/>
        <w:spacing w:val="28"/>
        <w:w w:val="117"/>
      </w:rPr>
      <w:t>21</w:t>
    </w:r>
    <w:r>
      <w:rPr>
        <w:rFonts w:ascii="SimSun" w:hAnsi="SimSun" w:eastAsia="SimSun" w:cs="SimSun"/>
        <w:sz w:val="28"/>
        <w:szCs w:val="28"/>
        <w:spacing w:val="28"/>
        <w:w w:val="117"/>
      </w:rPr>
      <w:t>-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9"/>
      <w:spacing w:line="23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17"/>
        <w:w w:val="125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7"/>
        <w:w w:val="125"/>
      </w:rPr>
      <w:t>22</w:t>
    </w:r>
    <w:r>
      <w:rPr>
        <w:rFonts w:ascii="SimSun" w:hAnsi="SimSun" w:eastAsia="SimSun" w:cs="SimSun"/>
        <w:sz w:val="28"/>
        <w:szCs w:val="28"/>
        <w:spacing w:val="17"/>
        <w:w w:val="125"/>
      </w:rPr>
      <w:t>-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33"/>
      <w:spacing w:line="230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17"/>
        <w:w w:val="125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7"/>
        <w:w w:val="125"/>
      </w:rPr>
      <w:t>23</w:t>
    </w:r>
    <w:r>
      <w:rPr>
        <w:rFonts w:ascii="SimSun" w:hAnsi="SimSun" w:eastAsia="SimSun" w:cs="SimSun"/>
        <w:sz w:val="28"/>
        <w:szCs w:val="28"/>
        <w:spacing w:val="17"/>
        <w:w w:val="125"/>
      </w:rPr>
      <w:t>-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58"/>
      <w:spacing w:line="23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17"/>
        <w:w w:val="125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7"/>
        <w:w w:val="125"/>
      </w:rPr>
      <w:t>24</w:t>
    </w:r>
    <w:r>
      <w:rPr>
        <w:rFonts w:ascii="SimSun" w:hAnsi="SimSun" w:eastAsia="SimSun" w:cs="SimSun"/>
        <w:sz w:val="28"/>
        <w:szCs w:val="28"/>
        <w:spacing w:val="17"/>
        <w:w w:val="125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67"/>
      <w:spacing w:line="230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35"/>
        <w:w w:val="125"/>
      </w:rPr>
      <w:t>-</w:t>
    </w:r>
    <w:r>
      <w:rPr>
        <w:rFonts w:ascii="Times New Roman" w:hAnsi="Times New Roman" w:eastAsia="Times New Roman" w:cs="Times New Roman"/>
        <w:sz w:val="28"/>
        <w:szCs w:val="28"/>
        <w:spacing w:val="35"/>
        <w:w w:val="125"/>
      </w:rPr>
      <w:t>3</w:t>
    </w:r>
    <w:r>
      <w:rPr>
        <w:rFonts w:ascii="SimSun" w:hAnsi="SimSun" w:eastAsia="SimSun" w:cs="SimSun"/>
        <w:sz w:val="28"/>
        <w:szCs w:val="28"/>
        <w:spacing w:val="35"/>
        <w:w w:val="125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7"/>
      <w:spacing w:line="23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28"/>
        <w:w w:val="130"/>
      </w:rPr>
      <w:t>-</w:t>
    </w:r>
    <w:r>
      <w:rPr>
        <w:rFonts w:ascii="Times New Roman" w:hAnsi="Times New Roman" w:eastAsia="Times New Roman" w:cs="Times New Roman"/>
        <w:sz w:val="28"/>
        <w:szCs w:val="28"/>
        <w:spacing w:val="28"/>
        <w:w w:val="130"/>
      </w:rPr>
      <w:t>4</w:t>
    </w:r>
    <w:r>
      <w:rPr>
        <w:rFonts w:ascii="SimSun" w:hAnsi="SimSun" w:eastAsia="SimSun" w:cs="SimSun"/>
        <w:sz w:val="28"/>
        <w:szCs w:val="28"/>
        <w:spacing w:val="28"/>
        <w:w w:val="130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68"/>
      <w:spacing w:line="230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35"/>
        <w:w w:val="125"/>
      </w:rPr>
      <w:t>-</w:t>
    </w:r>
    <w:r>
      <w:rPr>
        <w:rFonts w:ascii="Times New Roman" w:hAnsi="Times New Roman" w:eastAsia="Times New Roman" w:cs="Times New Roman"/>
        <w:sz w:val="28"/>
        <w:szCs w:val="28"/>
        <w:spacing w:val="35"/>
        <w:w w:val="125"/>
      </w:rPr>
      <w:t>5</w:t>
    </w:r>
    <w:r>
      <w:rPr>
        <w:rFonts w:ascii="SimSun" w:hAnsi="SimSun" w:eastAsia="SimSun" w:cs="SimSun"/>
        <w:sz w:val="28"/>
        <w:szCs w:val="28"/>
        <w:spacing w:val="35"/>
        <w:w w:val="125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3"/>
      <w:spacing w:before="1" w:line="229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35"/>
        <w:w w:val="125"/>
      </w:rPr>
      <w:t>-</w:t>
    </w:r>
    <w:r>
      <w:rPr>
        <w:rFonts w:ascii="Times New Roman" w:hAnsi="Times New Roman" w:eastAsia="Times New Roman" w:cs="Times New Roman"/>
        <w:sz w:val="28"/>
        <w:szCs w:val="28"/>
        <w:spacing w:val="35"/>
        <w:w w:val="125"/>
      </w:rPr>
      <w:t>9</w:t>
    </w:r>
    <w:r>
      <w:rPr>
        <w:rFonts w:ascii="SimSun" w:hAnsi="SimSun" w:eastAsia="SimSun" w:cs="SimSun"/>
        <w:sz w:val="28"/>
        <w:szCs w:val="28"/>
        <w:spacing w:val="35"/>
        <w:w w:val="125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72"/>
      <w:spacing w:before="1" w:line="229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35"/>
        <w:w w:val="125"/>
      </w:rPr>
      <w:t>-</w:t>
    </w:r>
    <w:r>
      <w:rPr>
        <w:rFonts w:ascii="Times New Roman" w:hAnsi="Times New Roman" w:eastAsia="Times New Roman" w:cs="Times New Roman"/>
        <w:sz w:val="28"/>
        <w:szCs w:val="28"/>
        <w:spacing w:val="35"/>
        <w:w w:val="125"/>
      </w:rPr>
      <w:t>7</w:t>
    </w:r>
    <w:r>
      <w:rPr>
        <w:rFonts w:ascii="SimSun" w:hAnsi="SimSun" w:eastAsia="SimSun" w:cs="SimSun"/>
        <w:sz w:val="28"/>
        <w:szCs w:val="28"/>
        <w:spacing w:val="35"/>
        <w:w w:val="125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"/>
      <w:spacing w:line="230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35"/>
        <w:w w:val="125"/>
      </w:rPr>
      <w:t>-</w:t>
    </w:r>
    <w:r>
      <w:rPr>
        <w:rFonts w:ascii="Times New Roman" w:hAnsi="Times New Roman" w:eastAsia="Times New Roman" w:cs="Times New Roman"/>
        <w:sz w:val="28"/>
        <w:szCs w:val="28"/>
        <w:spacing w:val="35"/>
        <w:w w:val="125"/>
      </w:rPr>
      <w:t>8</w:t>
    </w:r>
    <w:r>
      <w:rPr>
        <w:rFonts w:ascii="SimSun" w:hAnsi="SimSun" w:eastAsia="SimSun" w:cs="SimSun"/>
        <w:sz w:val="28"/>
        <w:szCs w:val="28"/>
        <w:spacing w:val="35"/>
        <w:w w:val="125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65"/>
      <w:spacing w:before="1" w:line="229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35"/>
        <w:w w:val="125"/>
      </w:rPr>
      <w:t>-</w:t>
    </w:r>
    <w:r>
      <w:rPr>
        <w:rFonts w:ascii="Times New Roman" w:hAnsi="Times New Roman" w:eastAsia="Times New Roman" w:cs="Times New Roman"/>
        <w:sz w:val="28"/>
        <w:szCs w:val="28"/>
        <w:spacing w:val="35"/>
        <w:w w:val="125"/>
      </w:rPr>
      <w:t>9</w:t>
    </w:r>
    <w:r>
      <w:rPr>
        <w:rFonts w:ascii="SimSun" w:hAnsi="SimSun" w:eastAsia="SimSun" w:cs="SimSun"/>
        <w:sz w:val="28"/>
        <w:szCs w:val="28"/>
        <w:spacing w:val="35"/>
        <w:w w:val="125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7" Type="http://schemas.openxmlformats.org/officeDocument/2006/relationships/fontTable" Target="fontTable.xml"/><Relationship Id="rId26" Type="http://schemas.openxmlformats.org/officeDocument/2006/relationships/styles" Target="styles.xml"/><Relationship Id="rId25" Type="http://schemas.openxmlformats.org/officeDocument/2006/relationships/settings" Target="settings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billydeng1122@outlook.com</dc:creator>
  <dcterms:created xsi:type="dcterms:W3CDTF">2021-03-10T16:45:56Z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2023-11-23T14:46:53</vt:filetime>
  </property>
</Properties>
</file>